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8EC" w:rsidRPr="00C628EC" w:rsidRDefault="00C628EC" w:rsidP="00C628EC">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C628EC">
        <w:rPr>
          <w:rFonts w:ascii="Times New Roman" w:eastAsia="Times New Roman" w:hAnsi="Times New Roman" w:cs="Times New Roman"/>
          <w:b/>
          <w:bCs/>
          <w:sz w:val="36"/>
          <w:szCs w:val="36"/>
        </w:rPr>
        <w:t>Методические рекомендации по разработке и принятию организациями мер по предупреждению и противодействию коррупции</w:t>
      </w:r>
    </w:p>
    <w:p w:rsidR="00C628EC" w:rsidRPr="00C628EC" w:rsidRDefault="00C628EC" w:rsidP="00C628EC">
      <w:pPr>
        <w:spacing w:after="0" w:line="240" w:lineRule="auto"/>
        <w:rPr>
          <w:rFonts w:ascii="Times New Roman" w:eastAsia="Times New Roman" w:hAnsi="Times New Roman" w:cs="Times New Roman"/>
          <w:sz w:val="24"/>
          <w:szCs w:val="24"/>
        </w:rPr>
      </w:pPr>
      <w:r w:rsidRPr="00C628EC">
        <w:rPr>
          <w:rFonts w:ascii="Times New Roman" w:eastAsia="Times New Roman" w:hAnsi="Times New Roman" w:cs="Times New Roman"/>
          <w:sz w:val="24"/>
          <w:szCs w:val="24"/>
        </w:rPr>
        <w:t xml:space="preserve">12 ноября 2013 </w:t>
      </w:r>
    </w:p>
    <w:p w:rsidR="00C628EC" w:rsidRPr="00C628EC" w:rsidRDefault="00C628EC" w:rsidP="00C628EC">
      <w:pPr>
        <w:spacing w:before="100" w:beforeAutospacing="1" w:after="100" w:afterAutospacing="1" w:line="240" w:lineRule="auto"/>
        <w:outlineLvl w:val="2"/>
        <w:rPr>
          <w:rFonts w:ascii="Times New Roman" w:eastAsia="Times New Roman" w:hAnsi="Times New Roman" w:cs="Times New Roman"/>
          <w:b/>
          <w:bCs/>
          <w:sz w:val="27"/>
          <w:szCs w:val="27"/>
        </w:rPr>
      </w:pPr>
      <w:bookmarkStart w:id="0" w:name="0"/>
      <w:bookmarkEnd w:id="0"/>
      <w:r w:rsidRPr="00C628EC">
        <w:rPr>
          <w:rFonts w:ascii="Times New Roman" w:eastAsia="Times New Roman" w:hAnsi="Times New Roman" w:cs="Times New Roman"/>
          <w:b/>
          <w:bCs/>
          <w:sz w:val="27"/>
          <w:szCs w:val="27"/>
        </w:rPr>
        <w:t>I. Введение</w:t>
      </w:r>
    </w:p>
    <w:p w:rsidR="00C628EC" w:rsidRPr="00C628EC" w:rsidRDefault="00C628EC" w:rsidP="00C628EC">
      <w:pPr>
        <w:spacing w:before="100" w:beforeAutospacing="1" w:after="100" w:afterAutospacing="1" w:line="240" w:lineRule="auto"/>
        <w:outlineLvl w:val="2"/>
        <w:rPr>
          <w:rFonts w:ascii="Times New Roman" w:eastAsia="Times New Roman" w:hAnsi="Times New Roman" w:cs="Times New Roman"/>
          <w:b/>
          <w:bCs/>
          <w:sz w:val="27"/>
          <w:szCs w:val="27"/>
        </w:rPr>
      </w:pPr>
      <w:r w:rsidRPr="00C628EC">
        <w:rPr>
          <w:rFonts w:ascii="Times New Roman" w:eastAsia="Times New Roman" w:hAnsi="Times New Roman" w:cs="Times New Roman"/>
          <w:b/>
          <w:bCs/>
          <w:sz w:val="27"/>
          <w:szCs w:val="27"/>
        </w:rPr>
        <w:t>1. Цели и задачи Методических рекомендаций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Методические рекомендации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 подпункта «б» пункта 25 Указа Президента Российской Федерации от 2 апреля 2013 г. № 309 «О мерах по реализации отдельных положений Федерального закона «О противодействии коррупции» и в соответствии со статьей 13.3 Федерального закона от 25 декабря 2008 г. № 273-ФЗ «О противодействии</w:t>
      </w:r>
      <w:proofErr w:type="gramEnd"/>
      <w:r w:rsidRPr="00C628EC">
        <w:rPr>
          <w:rFonts w:ascii="Liberation Serif" w:eastAsia="Times New Roman" w:hAnsi="Liberation Serif" w:cs="Liberation Serif"/>
          <w:sz w:val="24"/>
          <w:szCs w:val="24"/>
        </w:rPr>
        <w:t xml:space="preserve"> коррупции».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Целью Методических рекомендаций является формирование единого подхода к обеспечению работы по профилактике и противодействию коррупции в организациях независимо от их форм собственности, организационно-правовых форм, отраслевой принадлежности и иных обстоятельств.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Задачами Методических рекомендаций являются: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информирование организаций о нормативно-правовом обеспечении работы по противодействию коррупции и ответственности за совершение коррупционных правонарушений;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определение основных принципов противодействия коррупции в организациях;</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методическое обеспечение разработки и реализации мер, направленных на профилактику и противодействие коррупции в организации.</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2. Термины и определения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C628EC">
        <w:rPr>
          <w:rFonts w:ascii="Liberation Serif" w:eastAsia="Times New Roman" w:hAnsi="Liberation Serif" w:cs="Liberation Serif"/>
          <w:sz w:val="24"/>
          <w:szCs w:val="24"/>
        </w:rPr>
        <w:t>.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а) по предупреждению коррупции, в том числе по выявлению и последующему устранению причин коррупции (профилактика коррупции);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б) по выявлению, предупреждению, пресечению, раскрытию и расследованию коррупционных правонарушений (борьба с коррупцией);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в) по минимизации и (или) ликвидации последствий коррупционных правонарушений.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lastRenderedPageBreak/>
        <w:t>Организация - юридическое лицо независимо от формы собственности, организационно-правовой формы и отраслевой принадлежности.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C628EC">
        <w:rPr>
          <w:rFonts w:ascii="Liberation Serif" w:eastAsia="Times New Roman" w:hAnsi="Liberation Serif" w:cs="Liberation Serif"/>
          <w:sz w:val="24"/>
          <w:szCs w:val="24"/>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roofErr w:type="gramEnd"/>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Конфликт интересов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w:t>
      </w:r>
      <w:proofErr w:type="gramEnd"/>
      <w:r w:rsidRPr="00C628EC">
        <w:rPr>
          <w:rFonts w:ascii="Liberation Serif" w:eastAsia="Times New Roman" w:hAnsi="Liberation Serif" w:cs="Liberation Serif"/>
          <w:sz w:val="24"/>
          <w:szCs w:val="24"/>
        </w:rPr>
        <w:t xml:space="preserve"> (представителем организации) которой он является.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Личная заинтересованность работника (представителя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3. Круг субъектов, для которых разработаны Методические рекомендации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Настоящие Методические рекомендации разработаны для использования в организациях вне зависимости от их форм собственности, организационно-правовых форм, отраслевой принадлежности и иных обстоятельств. </w:t>
      </w:r>
      <w:proofErr w:type="gramStart"/>
      <w:r w:rsidRPr="00C628EC">
        <w:rPr>
          <w:rFonts w:ascii="Liberation Serif" w:eastAsia="Times New Roman" w:hAnsi="Liberation Serif" w:cs="Liberation Serif"/>
          <w:sz w:val="24"/>
          <w:szCs w:val="24"/>
        </w:rPr>
        <w:t>При этом Методические рекомендации, в первую очередь, рассчитаны для применения в организациях, в отношении которых законодательством Российской Федерации не установлены специальные требования в сфере противодействия коррупции (то есть в организациях, которые не являются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государственными корпорациями (компаниями), государственными внебюджетными фондами, иными организациями, созданными Российской Федерацией на основании федеральных законов</w:t>
      </w:r>
      <w:proofErr w:type="gramEnd"/>
      <w:r w:rsidRPr="00C628EC">
        <w:rPr>
          <w:rFonts w:ascii="Liberation Serif" w:eastAsia="Times New Roman" w:hAnsi="Liberation Serif" w:cs="Liberation Serif"/>
          <w:sz w:val="24"/>
          <w:szCs w:val="24"/>
        </w:rPr>
        <w:t>, а также организациями, созданными для выполнения задач, поставленных перед федеральными государственными органами).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В организации Методические рекомендации могут быть использованы широким кругом лиц.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Руководство организации может использовать Методические рекомендации в целях:</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получения сведений об основных процедурах и механизмах, которые могут быть внедрены в организации в целях предупреждения и противодействия коррупции;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получения сведений о роли, функциях и обязанностях, которые руководству организации необходимо принять на себя для эффективной реализации в организации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мер.</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lastRenderedPageBreak/>
        <w:t xml:space="preserve">- разработки основ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политики в организации.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Лица, ответственные за реализацию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политики в организации, могут использовать настоящие Методические рекомендации в целях:</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разработки и реализации в организации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Работники организации могут использовать Методические рекомендации в целях:</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получения сведений об обязанностях, которые могут быть возложены на работников организации в связи с реализацией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мер.</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II. Нормативное правовое обеспечение</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1. Российское законодательство в сфере предупреждения и противодействия коррупции</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1.1. Обязанность организаций принимать меры по предупреждению коррупции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Частью 1 статьи 13.3 Федерального закона № 273-ФЗ установлена обязанность организаций </w:t>
      </w:r>
      <w:proofErr w:type="gramStart"/>
      <w:r w:rsidRPr="00C628EC">
        <w:rPr>
          <w:rFonts w:ascii="Liberation Serif" w:eastAsia="Times New Roman" w:hAnsi="Liberation Serif" w:cs="Liberation Serif"/>
          <w:sz w:val="24"/>
          <w:szCs w:val="24"/>
        </w:rPr>
        <w:t>разрабатывать</w:t>
      </w:r>
      <w:proofErr w:type="gramEnd"/>
      <w:r w:rsidRPr="00C628EC">
        <w:rPr>
          <w:rFonts w:ascii="Liberation Serif" w:eastAsia="Times New Roman" w:hAnsi="Liberation Serif" w:cs="Liberation Serif"/>
          <w:sz w:val="24"/>
          <w:szCs w:val="24"/>
        </w:rPr>
        <w:t xml:space="preserve"> и принимать меры по предупреждению коррупции. Меры, рекомендуемые к применению в организациях, содержатся в части 2 указанной статьи.</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1.2. Ответственность юридических лиц</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Общие нормы</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Общие нормы, устанавливающие ответственность юридических лиц за коррупционные правонарушения, закреплены в статье 14 Федерального закона № 273-ФЗ. В соответствии с данной статьей,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Незаконное вознаграждение от имени юридического лица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 xml:space="preserve">Статья 19.28 Кодекса Российской Федерации об административных правонарушениях (далее - </w:t>
      </w:r>
      <w:proofErr w:type="spellStart"/>
      <w:r w:rsidRPr="00C628EC">
        <w:rPr>
          <w:rFonts w:ascii="Liberation Serif" w:eastAsia="Times New Roman" w:hAnsi="Liberation Serif" w:cs="Liberation Serif"/>
          <w:sz w:val="24"/>
          <w:szCs w:val="24"/>
        </w:rPr>
        <w:t>КоАП</w:t>
      </w:r>
      <w:proofErr w:type="spellEnd"/>
      <w:r w:rsidRPr="00C628EC">
        <w:rPr>
          <w:rFonts w:ascii="Liberation Serif" w:eastAsia="Times New Roman" w:hAnsi="Liberation Serif" w:cs="Liberation Serif"/>
          <w:sz w:val="24"/>
          <w:szCs w:val="24"/>
        </w:rPr>
        <w:t xml:space="preserve">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w:t>
      </w:r>
      <w:proofErr w:type="gramEnd"/>
      <w:r w:rsidRPr="00C628EC">
        <w:rPr>
          <w:rFonts w:ascii="Liberation Serif" w:eastAsia="Times New Roman" w:hAnsi="Liberation Serif" w:cs="Liberation Serif"/>
          <w:sz w:val="24"/>
          <w:szCs w:val="24"/>
        </w:rPr>
        <w:t xml:space="preserve">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w:t>
      </w:r>
      <w:r w:rsidRPr="00C628EC">
        <w:rPr>
          <w:rFonts w:ascii="Liberation Serif" w:eastAsia="Times New Roman" w:hAnsi="Liberation Serif" w:cs="Liberation Serif"/>
          <w:sz w:val="24"/>
          <w:szCs w:val="24"/>
        </w:rPr>
        <w:lastRenderedPageBreak/>
        <w:t xml:space="preserve">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Статья 19.28 </w:t>
      </w:r>
      <w:proofErr w:type="spellStart"/>
      <w:r w:rsidRPr="00C628EC">
        <w:rPr>
          <w:rFonts w:ascii="Liberation Serif" w:eastAsia="Times New Roman" w:hAnsi="Liberation Serif" w:cs="Liberation Serif"/>
          <w:sz w:val="24"/>
          <w:szCs w:val="24"/>
        </w:rPr>
        <w:t>КоАП</w:t>
      </w:r>
      <w:proofErr w:type="spellEnd"/>
      <w:r w:rsidRPr="00C628EC">
        <w:rPr>
          <w:rFonts w:ascii="Liberation Serif" w:eastAsia="Times New Roman" w:hAnsi="Liberation Serif" w:cs="Liberation Serif"/>
          <w:sz w:val="24"/>
          <w:szCs w:val="24"/>
        </w:rPr>
        <w:t xml:space="preserve">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статьей. Судебная практика показывает, что обычно такими лицами становятся руководители организаций.</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Незаконное привлечение к трудовой деятельности бывшего государственного (муниципального) служащего</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Организации должны учитывать положения статьи 12 Федерального закона № 273-ФЗ, устанавливающие ограничения для гражданина, замещавшего должность государственной или муниципальной службы, при заключении им трудового или гражданско-правового договора.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w:t>
      </w:r>
      <w:proofErr w:type="gramEnd"/>
      <w:r w:rsidRPr="00C628EC">
        <w:rPr>
          <w:rFonts w:ascii="Liberation Serif" w:eastAsia="Times New Roman" w:hAnsi="Liberation Serif" w:cs="Liberation Serif"/>
          <w:sz w:val="24"/>
          <w:szCs w:val="24"/>
        </w:rPr>
        <w:t xml:space="preserve"> месту его службы.</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Порядок представления работодателями указанной информации закреплен в постановлении Правительства Российской Федерации от 8 сентября 2010 г. № 700.</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Названные требования, исходя из положений пункта 1 Указа Президента Российской Федерации от 21 июля 2010 г. № 925 «О мерах по реализации отдельных положений Федерального закона «О противодействии коррупции», распространяются на лиц, замещавших должности федеральной государственной службы, включенные в раздел I или раздел 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w:t>
      </w:r>
      <w:proofErr w:type="gramEnd"/>
      <w:r w:rsidRPr="00C628EC">
        <w:rPr>
          <w:rFonts w:ascii="Liberation Serif" w:eastAsia="Times New Roman" w:hAnsi="Liberation Serif" w:cs="Liberation Serif"/>
          <w:sz w:val="24"/>
          <w:szCs w:val="24"/>
        </w:rPr>
        <w:t xml:space="preserve"> </w:t>
      </w:r>
      <w:proofErr w:type="gramStart"/>
      <w:r w:rsidRPr="00C628EC">
        <w:rPr>
          <w:rFonts w:ascii="Liberation Serif" w:eastAsia="Times New Roman" w:hAnsi="Liberation Serif" w:cs="Liberation Serif"/>
          <w:sz w:val="24"/>
          <w:szCs w:val="24"/>
        </w:rPr>
        <w:t>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 557, либо в перечень должностей, утвержденный руководителем государственного органа в соответствии с разделом III названного перечня.</w:t>
      </w:r>
      <w:proofErr w:type="gramEnd"/>
      <w:r w:rsidRPr="00C628EC">
        <w:rPr>
          <w:rFonts w:ascii="Liberation Serif" w:eastAsia="Times New Roman" w:hAnsi="Liberation Serif" w:cs="Liberation Serif"/>
          <w:sz w:val="24"/>
          <w:szCs w:val="24"/>
        </w:rPr>
        <w:t xml:space="preserve">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 (пункт 4 Указа Президента Российской Федерации от 21 июля 2010 г. № 925).</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Неисполнение работодателем обязанности, предусмотренной частью 4 статьи 12 Федерального закона № 273-ФЗ, является правонарушением и влечет в соответствии со статьей 19.29 </w:t>
      </w:r>
      <w:proofErr w:type="spellStart"/>
      <w:r w:rsidRPr="00C628EC">
        <w:rPr>
          <w:rFonts w:ascii="Liberation Serif" w:eastAsia="Times New Roman" w:hAnsi="Liberation Serif" w:cs="Liberation Serif"/>
          <w:sz w:val="24"/>
          <w:szCs w:val="24"/>
        </w:rPr>
        <w:t>КоАП</w:t>
      </w:r>
      <w:proofErr w:type="spellEnd"/>
      <w:r w:rsidRPr="00C628EC">
        <w:rPr>
          <w:rFonts w:ascii="Liberation Serif" w:eastAsia="Times New Roman" w:hAnsi="Liberation Serif" w:cs="Liberation Serif"/>
          <w:sz w:val="24"/>
          <w:szCs w:val="24"/>
        </w:rPr>
        <w:t xml:space="preserve"> РФ ответственность в виде административного штрафа.</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1.3. Ответственность физических лиц</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Ответственность физических лиц за коррупционные правонарушения установлена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Соответствующие выдержки из нормативных правовых актов приведены в </w:t>
      </w:r>
      <w:hyperlink r:id="rId4" w:anchor="1000" w:history="1">
        <w:r w:rsidRPr="00C628EC">
          <w:rPr>
            <w:rFonts w:ascii="Liberation Serif" w:eastAsia="Times New Roman" w:hAnsi="Liberation Serif" w:cs="Liberation Serif"/>
            <w:color w:val="0000FF"/>
            <w:sz w:val="24"/>
            <w:szCs w:val="24"/>
            <w:u w:val="single"/>
          </w:rPr>
          <w:t>Приложении 1</w:t>
        </w:r>
      </w:hyperlink>
      <w:r w:rsidRPr="00C628EC">
        <w:rPr>
          <w:rFonts w:ascii="Liberation Serif" w:eastAsia="Times New Roman" w:hAnsi="Liberation Serif" w:cs="Liberation Serif"/>
          <w:sz w:val="24"/>
          <w:szCs w:val="24"/>
        </w:rPr>
        <w:t xml:space="preserve"> к настоящим Методическим рекомендациям.</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lastRenderedPageBreak/>
        <w:t xml:space="preserve">Трудовое законодательство не предусматривает специальных оснований </w:t>
      </w:r>
      <w:proofErr w:type="gramStart"/>
      <w:r w:rsidRPr="00C628EC">
        <w:rPr>
          <w:rFonts w:ascii="Liberation Serif" w:eastAsia="Times New Roman" w:hAnsi="Liberation Serif" w:cs="Liberation Serif"/>
          <w:sz w:val="24"/>
          <w:szCs w:val="24"/>
        </w:rPr>
        <w:t>для привлечения работника организации к дисциплинарной ответственности в связи с совершением им коррупционного правонарушения в интересах</w:t>
      </w:r>
      <w:proofErr w:type="gramEnd"/>
      <w:r w:rsidRPr="00C628EC">
        <w:rPr>
          <w:rFonts w:ascii="Liberation Serif" w:eastAsia="Times New Roman" w:hAnsi="Liberation Serif" w:cs="Liberation Serif"/>
          <w:sz w:val="24"/>
          <w:szCs w:val="24"/>
        </w:rPr>
        <w:t xml:space="preserve"> или от имени организации.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Тем не менее, в Трудовом кодексе Российской Федерации (далее - ТК РФ) существует возможность привлечения работника организации к дисциплинарной ответственности.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Так, согласно статье 192 ТК РФ к дисциплинарным взысканиям, в частности, относится увольнение работника по основаниям, предусмотренным пунктами 5, 6, 9 или 10 части первой статьи 81, пунктом 1 статьи 336, а также пунктами 7 или 7.1 части первой статьи 81 ТК РФ в случаях, когда виновные действия, дающие основания для утраты доверия, совершены работником по месту работы и в</w:t>
      </w:r>
      <w:proofErr w:type="gramEnd"/>
      <w:r w:rsidRPr="00C628EC">
        <w:rPr>
          <w:rFonts w:ascii="Liberation Serif" w:eastAsia="Times New Roman" w:hAnsi="Liberation Serif" w:cs="Liberation Serif"/>
          <w:sz w:val="24"/>
          <w:szCs w:val="24"/>
        </w:rPr>
        <w:t xml:space="preserve"> связи с исполнением им трудовых обязанностей. Трудовой </w:t>
      </w:r>
      <w:proofErr w:type="gramStart"/>
      <w:r w:rsidRPr="00C628EC">
        <w:rPr>
          <w:rFonts w:ascii="Liberation Serif" w:eastAsia="Times New Roman" w:hAnsi="Liberation Serif" w:cs="Liberation Serif"/>
          <w:sz w:val="24"/>
          <w:szCs w:val="24"/>
        </w:rPr>
        <w:t>договор</w:t>
      </w:r>
      <w:proofErr w:type="gramEnd"/>
      <w:r w:rsidRPr="00C628EC">
        <w:rPr>
          <w:rFonts w:ascii="Liberation Serif" w:eastAsia="Times New Roman" w:hAnsi="Liberation Serif" w:cs="Liberation Serif"/>
          <w:sz w:val="24"/>
          <w:szCs w:val="24"/>
        </w:rPr>
        <w:t xml:space="preserve"> может быть расторгнут работодателем, в том числе в следующих случаях:</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(подпункт «</w:t>
      </w:r>
      <w:proofErr w:type="gramStart"/>
      <w:r w:rsidRPr="00C628EC">
        <w:rPr>
          <w:rFonts w:ascii="Liberation Serif" w:eastAsia="Times New Roman" w:hAnsi="Liberation Serif" w:cs="Liberation Serif"/>
          <w:sz w:val="24"/>
          <w:szCs w:val="24"/>
        </w:rPr>
        <w:t>в</w:t>
      </w:r>
      <w:proofErr w:type="gramEnd"/>
      <w:r w:rsidRPr="00C628EC">
        <w:rPr>
          <w:rFonts w:ascii="Liberation Serif" w:eastAsia="Times New Roman" w:hAnsi="Liberation Serif" w:cs="Liberation Serif"/>
          <w:sz w:val="24"/>
          <w:szCs w:val="24"/>
        </w:rPr>
        <w:t xml:space="preserve">» </w:t>
      </w:r>
      <w:proofErr w:type="gramStart"/>
      <w:r w:rsidRPr="00C628EC">
        <w:rPr>
          <w:rFonts w:ascii="Liberation Serif" w:eastAsia="Times New Roman" w:hAnsi="Liberation Serif" w:cs="Liberation Serif"/>
          <w:sz w:val="24"/>
          <w:szCs w:val="24"/>
        </w:rPr>
        <w:t>пункта</w:t>
      </w:r>
      <w:proofErr w:type="gramEnd"/>
      <w:r w:rsidRPr="00C628EC">
        <w:rPr>
          <w:rFonts w:ascii="Liberation Serif" w:eastAsia="Times New Roman" w:hAnsi="Liberation Serif" w:cs="Liberation Serif"/>
          <w:sz w:val="24"/>
          <w:szCs w:val="24"/>
        </w:rPr>
        <w:t> 6 части 1 статьи 81 ТК РФ);</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части первой статьи 81 ТК РФ);</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(пункт 9 части первой статьи 81 ТК РФ);</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однократного грубого нарушения руководителем организации (филиала, представительства), его заместителями своих трудовых обязанностей (пункт 10 части первой статьи 81 ТК РФ).</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2. Зарубежное законодательство</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Организациям и их работникам следует принимать во внимание, что к ним могут применяться нормы и санкции, установленные не только российским, но и зарубежным </w:t>
      </w:r>
      <w:proofErr w:type="spellStart"/>
      <w:r w:rsidRPr="00C628EC">
        <w:rPr>
          <w:rFonts w:ascii="Liberation Serif" w:eastAsia="Times New Roman" w:hAnsi="Liberation Serif" w:cs="Liberation Serif"/>
          <w:sz w:val="24"/>
          <w:szCs w:val="24"/>
        </w:rPr>
        <w:t>антикоррупционным</w:t>
      </w:r>
      <w:proofErr w:type="spellEnd"/>
      <w:r w:rsidRPr="00C628EC">
        <w:rPr>
          <w:rFonts w:ascii="Liberation Serif" w:eastAsia="Times New Roman" w:hAnsi="Liberation Serif" w:cs="Liberation Serif"/>
          <w:sz w:val="24"/>
          <w:szCs w:val="24"/>
        </w:rPr>
        <w:t xml:space="preserve"> законодательством, в частности: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в отношении российской организации может применяться </w:t>
      </w:r>
      <w:proofErr w:type="spellStart"/>
      <w:r w:rsidRPr="00C628EC">
        <w:rPr>
          <w:rFonts w:ascii="Liberation Serif" w:eastAsia="Times New Roman" w:hAnsi="Liberation Serif" w:cs="Liberation Serif"/>
          <w:sz w:val="24"/>
          <w:szCs w:val="24"/>
        </w:rPr>
        <w:t>антикоррупционное</w:t>
      </w:r>
      <w:proofErr w:type="spellEnd"/>
      <w:r w:rsidRPr="00C628EC">
        <w:rPr>
          <w:rFonts w:ascii="Liberation Serif" w:eastAsia="Times New Roman" w:hAnsi="Liberation Serif" w:cs="Liberation Serif"/>
          <w:sz w:val="24"/>
          <w:szCs w:val="24"/>
        </w:rPr>
        <w:t xml:space="preserve"> законодательство тех стран, на территории которых </w:t>
      </w:r>
      <w:hyperlink r:id="rId5" w:anchor="1023" w:history="1">
        <w:r w:rsidRPr="00C628EC">
          <w:rPr>
            <w:rFonts w:ascii="Liberation Serif" w:eastAsia="Times New Roman" w:hAnsi="Liberation Serif" w:cs="Liberation Serif"/>
            <w:color w:val="0000FF"/>
            <w:sz w:val="24"/>
            <w:szCs w:val="24"/>
            <w:u w:val="single"/>
          </w:rPr>
          <w:t>организация</w:t>
        </w:r>
      </w:hyperlink>
      <w:r w:rsidRPr="00C628EC">
        <w:rPr>
          <w:rFonts w:ascii="Liberation Serif" w:eastAsia="Times New Roman" w:hAnsi="Liberation Serif" w:cs="Liberation Serif"/>
          <w:sz w:val="24"/>
          <w:szCs w:val="24"/>
        </w:rPr>
        <w:t xml:space="preserve"> осуществляет свою деятельность;</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в отношении зарубежной организации за совершение на территории Российской Федерации коррупционного правонарушения могут применяться меры ответственности, предусмотренные </w:t>
      </w:r>
      <w:proofErr w:type="spellStart"/>
      <w:r w:rsidRPr="00C628EC">
        <w:rPr>
          <w:rFonts w:ascii="Liberation Serif" w:eastAsia="Times New Roman" w:hAnsi="Liberation Serif" w:cs="Liberation Serif"/>
          <w:sz w:val="24"/>
          <w:szCs w:val="24"/>
        </w:rPr>
        <w:t>антикоррупционным</w:t>
      </w:r>
      <w:proofErr w:type="spellEnd"/>
      <w:r w:rsidRPr="00C628EC">
        <w:rPr>
          <w:rFonts w:ascii="Liberation Serif" w:eastAsia="Times New Roman" w:hAnsi="Liberation Serif" w:cs="Liberation Serif"/>
          <w:sz w:val="24"/>
          <w:szCs w:val="24"/>
        </w:rPr>
        <w:t xml:space="preserve"> законодательством страны, в которой организация зарегистрирована или с которой она связана иным образом.</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В этой связи, российским организациям рекомендуется тщательно изучить </w:t>
      </w:r>
      <w:proofErr w:type="spellStart"/>
      <w:r w:rsidRPr="00C628EC">
        <w:rPr>
          <w:rFonts w:ascii="Liberation Serif" w:eastAsia="Times New Roman" w:hAnsi="Liberation Serif" w:cs="Liberation Serif"/>
          <w:sz w:val="24"/>
          <w:szCs w:val="24"/>
        </w:rPr>
        <w:t>антикоррупционное</w:t>
      </w:r>
      <w:proofErr w:type="spellEnd"/>
      <w:r w:rsidRPr="00C628EC">
        <w:rPr>
          <w:rFonts w:ascii="Liberation Serif" w:eastAsia="Times New Roman" w:hAnsi="Liberation Serif" w:cs="Liberation Serif"/>
          <w:sz w:val="24"/>
          <w:szCs w:val="24"/>
        </w:rPr>
        <w:t xml:space="preserve"> законодательство тех стран, на территории которых они осуществляют свою деятельность. Пристальное внимание следует уделить возможным случаям привлечения организации к ответственности за совершение на территории такой страны коррупционного правонарушения. Организациям следует учитывать положения законодательства тех стран, резидентами которых они являются.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Особое значение при этом имеет законодательство, направленное на противодействие подкупа иностранных должностных лиц. Общие подходы к борьбе с данным преступлением закреплены в Конвенции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Сведения о названной Конвенции приведены в </w:t>
      </w:r>
      <w:hyperlink r:id="rId6" w:anchor="2000" w:history="1">
        <w:r w:rsidRPr="00C628EC">
          <w:rPr>
            <w:rFonts w:ascii="Liberation Serif" w:eastAsia="Times New Roman" w:hAnsi="Liberation Serif" w:cs="Liberation Serif"/>
            <w:color w:val="0000FF"/>
            <w:sz w:val="24"/>
            <w:szCs w:val="24"/>
            <w:u w:val="single"/>
          </w:rPr>
          <w:t>Приложении 2</w:t>
        </w:r>
      </w:hyperlink>
      <w:r w:rsidRPr="00C628EC">
        <w:rPr>
          <w:rFonts w:ascii="Liberation Serif" w:eastAsia="Times New Roman" w:hAnsi="Liberation Serif" w:cs="Liberation Serif"/>
          <w:sz w:val="24"/>
          <w:szCs w:val="24"/>
        </w:rPr>
        <w:t xml:space="preserve"> к настоящим Методическим рекомендациям.</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lastRenderedPageBreak/>
        <w:t xml:space="preserve">Рядом зарубежных государств были приняты законодательные акты по вопросам борьбы с коррупцией и взяточничеством, имеющие экстерриториальное действие. Организации, зарегистрированные и (или) осуществляющие деятельность на территории Российской Федерации, попадающие под действие таких нормативных правовых актов, должны также учитывать установленные ими требования и ограничения. В </w:t>
      </w:r>
      <w:hyperlink r:id="rId7" w:anchor="2000" w:history="1">
        <w:r w:rsidRPr="00C628EC">
          <w:rPr>
            <w:rFonts w:ascii="Liberation Serif" w:eastAsia="Times New Roman" w:hAnsi="Liberation Serif" w:cs="Liberation Serif"/>
            <w:color w:val="0000FF"/>
            <w:sz w:val="24"/>
            <w:szCs w:val="24"/>
            <w:u w:val="single"/>
          </w:rPr>
          <w:t>Приложении 2</w:t>
        </w:r>
      </w:hyperlink>
      <w:r w:rsidRPr="00C628EC">
        <w:rPr>
          <w:rFonts w:ascii="Liberation Serif" w:eastAsia="Times New Roman" w:hAnsi="Liberation Serif" w:cs="Liberation Serif"/>
          <w:sz w:val="24"/>
          <w:szCs w:val="24"/>
        </w:rPr>
        <w:t xml:space="preserve"> к настоящим Методическим рекомендациям приведен краткий обзор закона США «О коррупционных практиках за рубежом» (</w:t>
      </w:r>
      <w:proofErr w:type="spellStart"/>
      <w:r w:rsidRPr="00C628EC">
        <w:rPr>
          <w:rFonts w:ascii="Liberation Serif" w:eastAsia="Times New Roman" w:hAnsi="Liberation Serif" w:cs="Liberation Serif"/>
          <w:sz w:val="24"/>
          <w:szCs w:val="24"/>
        </w:rPr>
        <w:t>Foreign</w:t>
      </w:r>
      <w:proofErr w:type="spellEnd"/>
      <w:r w:rsidRPr="00C628EC">
        <w:rPr>
          <w:rFonts w:ascii="Liberation Serif" w:eastAsia="Times New Roman" w:hAnsi="Liberation Serif" w:cs="Liberation Serif"/>
          <w:sz w:val="24"/>
          <w:szCs w:val="24"/>
        </w:rPr>
        <w:t xml:space="preserve"> </w:t>
      </w:r>
      <w:proofErr w:type="spellStart"/>
      <w:r w:rsidRPr="00C628EC">
        <w:rPr>
          <w:rFonts w:ascii="Liberation Serif" w:eastAsia="Times New Roman" w:hAnsi="Liberation Serif" w:cs="Liberation Serif"/>
          <w:sz w:val="24"/>
          <w:szCs w:val="24"/>
        </w:rPr>
        <w:t>Corrupt</w:t>
      </w:r>
      <w:proofErr w:type="spellEnd"/>
      <w:r w:rsidRPr="00C628EC">
        <w:rPr>
          <w:rFonts w:ascii="Liberation Serif" w:eastAsia="Times New Roman" w:hAnsi="Liberation Serif" w:cs="Liberation Serif"/>
          <w:sz w:val="24"/>
          <w:szCs w:val="24"/>
        </w:rPr>
        <w:t xml:space="preserve"> </w:t>
      </w:r>
      <w:proofErr w:type="spellStart"/>
      <w:r w:rsidRPr="00C628EC">
        <w:rPr>
          <w:rFonts w:ascii="Liberation Serif" w:eastAsia="Times New Roman" w:hAnsi="Liberation Serif" w:cs="Liberation Serif"/>
          <w:sz w:val="24"/>
          <w:szCs w:val="24"/>
        </w:rPr>
        <w:t>Practices</w:t>
      </w:r>
      <w:proofErr w:type="spellEnd"/>
      <w:r w:rsidRPr="00C628EC">
        <w:rPr>
          <w:rFonts w:ascii="Liberation Serif" w:eastAsia="Times New Roman" w:hAnsi="Liberation Serif" w:cs="Liberation Serif"/>
          <w:sz w:val="24"/>
          <w:szCs w:val="24"/>
        </w:rPr>
        <w:t xml:space="preserve"> </w:t>
      </w:r>
      <w:proofErr w:type="spellStart"/>
      <w:r w:rsidRPr="00C628EC">
        <w:rPr>
          <w:rFonts w:ascii="Liberation Serif" w:eastAsia="Times New Roman" w:hAnsi="Liberation Serif" w:cs="Liberation Serif"/>
          <w:sz w:val="24"/>
          <w:szCs w:val="24"/>
        </w:rPr>
        <w:t>Act</w:t>
      </w:r>
      <w:proofErr w:type="spellEnd"/>
      <w:r w:rsidRPr="00C628EC">
        <w:rPr>
          <w:rFonts w:ascii="Liberation Serif" w:eastAsia="Times New Roman" w:hAnsi="Liberation Serif" w:cs="Liberation Serif"/>
          <w:sz w:val="24"/>
          <w:szCs w:val="24"/>
        </w:rPr>
        <w:t xml:space="preserve">, 1977 - FCPA) и закона Великобритании «О борьбе </w:t>
      </w:r>
      <w:proofErr w:type="gramStart"/>
      <w:r w:rsidRPr="00C628EC">
        <w:rPr>
          <w:rFonts w:ascii="Liberation Serif" w:eastAsia="Times New Roman" w:hAnsi="Liberation Serif" w:cs="Liberation Serif"/>
          <w:sz w:val="24"/>
          <w:szCs w:val="24"/>
        </w:rPr>
        <w:t>со</w:t>
      </w:r>
      <w:proofErr w:type="gramEnd"/>
      <w:r w:rsidRPr="00C628EC">
        <w:rPr>
          <w:rFonts w:ascii="Liberation Serif" w:eastAsia="Times New Roman" w:hAnsi="Liberation Serif" w:cs="Liberation Serif"/>
          <w:sz w:val="24"/>
          <w:szCs w:val="24"/>
        </w:rPr>
        <w:t xml:space="preserve"> взяточничеством» (UK </w:t>
      </w:r>
      <w:proofErr w:type="spellStart"/>
      <w:r w:rsidRPr="00C628EC">
        <w:rPr>
          <w:rFonts w:ascii="Liberation Serif" w:eastAsia="Times New Roman" w:hAnsi="Liberation Serif" w:cs="Liberation Serif"/>
          <w:sz w:val="24"/>
          <w:szCs w:val="24"/>
        </w:rPr>
        <w:t>Bribery</w:t>
      </w:r>
      <w:proofErr w:type="spellEnd"/>
      <w:r w:rsidRPr="00C628EC">
        <w:rPr>
          <w:rFonts w:ascii="Liberation Serif" w:eastAsia="Times New Roman" w:hAnsi="Liberation Serif" w:cs="Liberation Serif"/>
          <w:sz w:val="24"/>
          <w:szCs w:val="24"/>
        </w:rPr>
        <w:t xml:space="preserve"> </w:t>
      </w:r>
      <w:proofErr w:type="spellStart"/>
      <w:r w:rsidRPr="00C628EC">
        <w:rPr>
          <w:rFonts w:ascii="Liberation Serif" w:eastAsia="Times New Roman" w:hAnsi="Liberation Serif" w:cs="Liberation Serif"/>
          <w:sz w:val="24"/>
          <w:szCs w:val="24"/>
        </w:rPr>
        <w:t>Act</w:t>
      </w:r>
      <w:proofErr w:type="spellEnd"/>
      <w:r w:rsidRPr="00C628EC">
        <w:rPr>
          <w:rFonts w:ascii="Liberation Serif" w:eastAsia="Times New Roman" w:hAnsi="Liberation Serif" w:cs="Liberation Serif"/>
          <w:sz w:val="24"/>
          <w:szCs w:val="24"/>
        </w:rPr>
        <w:t>, 2010).</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При возникновении сложных ситуаций, связанных с подкупом иностранных должностных лиц, российские организации, осуществляющие свою деятельность за пределами территории Российской Федерации, могут обращаться за консультацией и поддержкой в дипломатические и торговые представительства Российской Федерации за рубежом.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Обращение может осуществляться, в том числе в целях сообщения о ставших известными организации сведениях о фактах подкупа иностранных должностных лиц российскими организациями или для получения поддержки, когда организация сталкивается со случаями вымогательства взятки или получения (дачи) взятки со стороны иностранных должностных лиц.</w:t>
      </w:r>
      <w:proofErr w:type="gramEnd"/>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III. Основные принципы противодействия коррупции в организации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При создании системы мер противодействия коррупции в организации рекомендуется основываться на следующих ключевых принципах:</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1. Принцип соответствия политики организации действующему законодательству и общепринятым нормам.</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Соответствие реализуемых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2. Принцип личного примера руководства.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3. Принцип вовлеченности работников.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Информированность работников организации о положениях </w:t>
      </w:r>
      <w:proofErr w:type="spellStart"/>
      <w:r w:rsidRPr="00C628EC">
        <w:rPr>
          <w:rFonts w:ascii="Liberation Serif" w:eastAsia="Times New Roman" w:hAnsi="Liberation Serif" w:cs="Liberation Serif"/>
          <w:sz w:val="24"/>
          <w:szCs w:val="24"/>
        </w:rPr>
        <w:t>антикоррупционного</w:t>
      </w:r>
      <w:proofErr w:type="spellEnd"/>
      <w:r w:rsidRPr="00C628EC">
        <w:rPr>
          <w:rFonts w:ascii="Liberation Serif" w:eastAsia="Times New Roman" w:hAnsi="Liberation Serif" w:cs="Liberation Serif"/>
          <w:sz w:val="24"/>
          <w:szCs w:val="24"/>
        </w:rPr>
        <w:t xml:space="preserve"> законодательства и их активное участие в формировании и реализации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стандартов и процедур.</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4. Принцип соразмерности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процедур риску коррупции.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5. Принцип эффективности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процедур.</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Применение в организации таких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мероприятий, которые имеют низкую стоимость, обеспечивают простоту реализации и </w:t>
      </w:r>
      <w:proofErr w:type="gramStart"/>
      <w:r w:rsidRPr="00C628EC">
        <w:rPr>
          <w:rFonts w:ascii="Liberation Serif" w:eastAsia="Times New Roman" w:hAnsi="Liberation Serif" w:cs="Liberation Serif"/>
          <w:sz w:val="24"/>
          <w:szCs w:val="24"/>
        </w:rPr>
        <w:t>приносят значимый результат</w:t>
      </w:r>
      <w:proofErr w:type="gramEnd"/>
      <w:r w:rsidRPr="00C628EC">
        <w:rPr>
          <w:rFonts w:ascii="Liberation Serif" w:eastAsia="Times New Roman" w:hAnsi="Liberation Serif" w:cs="Liberation Serif"/>
          <w:sz w:val="24"/>
          <w:szCs w:val="24"/>
        </w:rPr>
        <w:t>.</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6. Принцип ответственности и неотвратимости наказания.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w:t>
      </w:r>
      <w:r w:rsidRPr="00C628EC">
        <w:rPr>
          <w:rFonts w:ascii="Liberation Serif" w:eastAsia="Times New Roman" w:hAnsi="Liberation Serif" w:cs="Liberation Serif"/>
          <w:sz w:val="24"/>
          <w:szCs w:val="24"/>
        </w:rPr>
        <w:lastRenderedPageBreak/>
        <w:t xml:space="preserve">исполнением трудовых обязанностей, а также персональная ответственность руководства организации за реализацию внутриорганизационной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7. Принцип открытости бизнеса.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Информирование контрагентов, партнеров и общественности о принятых в организации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стандартах ведения бизнеса.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8. Принцип постоянного контроля и регулярного мониторинга.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Регулярное осуществление мониторинга эффективности внедренных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стандартов и процедур, а также </w:t>
      </w:r>
      <w:proofErr w:type="gramStart"/>
      <w:r w:rsidRPr="00C628EC">
        <w:rPr>
          <w:rFonts w:ascii="Liberation Serif" w:eastAsia="Times New Roman" w:hAnsi="Liberation Serif" w:cs="Liberation Serif"/>
          <w:sz w:val="24"/>
          <w:szCs w:val="24"/>
        </w:rPr>
        <w:t>контроля за</w:t>
      </w:r>
      <w:proofErr w:type="gramEnd"/>
      <w:r w:rsidRPr="00C628EC">
        <w:rPr>
          <w:rFonts w:ascii="Liberation Serif" w:eastAsia="Times New Roman" w:hAnsi="Liberation Serif" w:cs="Liberation Serif"/>
          <w:sz w:val="24"/>
          <w:szCs w:val="24"/>
        </w:rPr>
        <w:t xml:space="preserve"> их исполнением.</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 xml:space="preserve">IV. </w:t>
      </w:r>
      <w:proofErr w:type="spellStart"/>
      <w:r w:rsidRPr="00C628EC">
        <w:rPr>
          <w:rFonts w:ascii="Liberation Serif" w:eastAsia="Times New Roman" w:hAnsi="Liberation Serif" w:cs="Liberation Serif"/>
          <w:b/>
          <w:bCs/>
          <w:sz w:val="24"/>
          <w:szCs w:val="24"/>
        </w:rPr>
        <w:t>Антикоррупционная</w:t>
      </w:r>
      <w:proofErr w:type="spellEnd"/>
      <w:r w:rsidRPr="00C628EC">
        <w:rPr>
          <w:rFonts w:ascii="Liberation Serif" w:eastAsia="Times New Roman" w:hAnsi="Liberation Serif" w:cs="Liberation Serif"/>
          <w:b/>
          <w:bCs/>
          <w:sz w:val="24"/>
          <w:szCs w:val="24"/>
        </w:rPr>
        <w:t xml:space="preserve"> политика организации</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 xml:space="preserve">1. Общие подходы к разработке и реализации </w:t>
      </w:r>
      <w:proofErr w:type="spellStart"/>
      <w:r w:rsidRPr="00C628EC">
        <w:rPr>
          <w:rFonts w:ascii="Liberation Serif" w:eastAsia="Times New Roman" w:hAnsi="Liberation Serif" w:cs="Liberation Serif"/>
          <w:b/>
          <w:bCs/>
          <w:sz w:val="24"/>
          <w:szCs w:val="24"/>
        </w:rPr>
        <w:t>антикоррупционной</w:t>
      </w:r>
      <w:proofErr w:type="spellEnd"/>
      <w:r w:rsidRPr="00C628EC">
        <w:rPr>
          <w:rFonts w:ascii="Liberation Serif" w:eastAsia="Times New Roman" w:hAnsi="Liberation Serif" w:cs="Liberation Serif"/>
          <w:b/>
          <w:bCs/>
          <w:sz w:val="24"/>
          <w:szCs w:val="24"/>
        </w:rPr>
        <w:t xml:space="preserve"> политики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spellStart"/>
      <w:r w:rsidRPr="00C628EC">
        <w:rPr>
          <w:rFonts w:ascii="Liberation Serif" w:eastAsia="Times New Roman" w:hAnsi="Liberation Serif" w:cs="Liberation Serif"/>
          <w:sz w:val="24"/>
          <w:szCs w:val="24"/>
        </w:rPr>
        <w:t>Антикоррупционная</w:t>
      </w:r>
      <w:proofErr w:type="spellEnd"/>
      <w:r w:rsidRPr="00C628EC">
        <w:rPr>
          <w:rFonts w:ascii="Liberation Serif" w:eastAsia="Times New Roman" w:hAnsi="Liberation Serif" w:cs="Liberation Serif"/>
          <w:sz w:val="24"/>
          <w:szCs w:val="24"/>
        </w:rPr>
        <w:t xml:space="preserve"> политика организации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данной организации. Сведения о реализуемой в организации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политике рекомендуется закрепить в едином документе с одноименным названием - «</w:t>
      </w:r>
      <w:proofErr w:type="spellStart"/>
      <w:r w:rsidRPr="00C628EC">
        <w:rPr>
          <w:rFonts w:ascii="Liberation Serif" w:eastAsia="Times New Roman" w:hAnsi="Liberation Serif" w:cs="Liberation Serif"/>
          <w:sz w:val="24"/>
          <w:szCs w:val="24"/>
        </w:rPr>
        <w:t>Антикоррупционная</w:t>
      </w:r>
      <w:proofErr w:type="spellEnd"/>
      <w:r w:rsidRPr="00C628EC">
        <w:rPr>
          <w:rFonts w:ascii="Liberation Serif" w:eastAsia="Times New Roman" w:hAnsi="Liberation Serif" w:cs="Liberation Serif"/>
          <w:sz w:val="24"/>
          <w:szCs w:val="24"/>
        </w:rPr>
        <w:t xml:space="preserve"> политика (наименование организации)».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spellStart"/>
      <w:r w:rsidRPr="00C628EC">
        <w:rPr>
          <w:rFonts w:ascii="Liberation Serif" w:eastAsia="Times New Roman" w:hAnsi="Liberation Serif" w:cs="Liberation Serif"/>
          <w:sz w:val="24"/>
          <w:szCs w:val="24"/>
        </w:rPr>
        <w:t>Антикоррупционную</w:t>
      </w:r>
      <w:proofErr w:type="spellEnd"/>
      <w:r w:rsidRPr="00C628EC">
        <w:rPr>
          <w:rFonts w:ascii="Liberation Serif" w:eastAsia="Times New Roman" w:hAnsi="Liberation Serif" w:cs="Liberation Serif"/>
          <w:sz w:val="24"/>
          <w:szCs w:val="24"/>
        </w:rPr>
        <w:t xml:space="preserve"> политику и другие документы организации, регулирующие вопросы предупреждения и противодействия коррупции, рекомендуется принимать в форме локальных нормативных актов, что позволит обеспечить обязательность их выполнения всеми работниками организации.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В разработке и реализации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политики как документа следует выделить следующие этапы:</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разработка проекта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обсуждение проекта и его утверждение;</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информирование работников о принятой в организации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политике;</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реализация предусмотренных политикой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мер;</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анализ применения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политики и, при необходимости, ее пересмотр. </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 xml:space="preserve">Разработка проекта </w:t>
      </w:r>
      <w:proofErr w:type="spellStart"/>
      <w:r w:rsidRPr="00C628EC">
        <w:rPr>
          <w:rFonts w:ascii="Liberation Serif" w:eastAsia="Times New Roman" w:hAnsi="Liberation Serif" w:cs="Liberation Serif"/>
          <w:b/>
          <w:bCs/>
          <w:sz w:val="24"/>
          <w:szCs w:val="24"/>
        </w:rPr>
        <w:t>антикоррупционной</w:t>
      </w:r>
      <w:proofErr w:type="spellEnd"/>
      <w:r w:rsidRPr="00C628EC">
        <w:rPr>
          <w:rFonts w:ascii="Liberation Serif" w:eastAsia="Times New Roman" w:hAnsi="Liberation Serif" w:cs="Liberation Serif"/>
          <w:b/>
          <w:bCs/>
          <w:sz w:val="24"/>
          <w:szCs w:val="24"/>
        </w:rPr>
        <w:t xml:space="preserve"> политики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Разработчиком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Организациями крупного и среднего бизнеса, располагающими достаточными финансовыми ресурсами, к разработке и последующей реализации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политики могут привлекаться внешние эксперты.</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Помимо лиц, непосредственно ответственных за разработку проекта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В частности, проект политики может быть размещен на корпоративном сайте. Также полезно проведение очных обсуждений и консультаций. </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Согласование проекта и его утверждение</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lastRenderedPageBreak/>
        <w:t xml:space="preserve">Проект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политики, подготовленный с учетом поступивших предложений и замечаний, рекомендуется согласовать </w:t>
      </w:r>
      <w:proofErr w:type="gramStart"/>
      <w:r w:rsidRPr="00C628EC">
        <w:rPr>
          <w:rFonts w:ascii="Liberation Serif" w:eastAsia="Times New Roman" w:hAnsi="Liberation Serif" w:cs="Liberation Serif"/>
          <w:sz w:val="24"/>
          <w:szCs w:val="24"/>
        </w:rPr>
        <w:t>с</w:t>
      </w:r>
      <w:proofErr w:type="gramEnd"/>
      <w:r w:rsidRPr="00C628EC">
        <w:rPr>
          <w:rFonts w:ascii="Liberation Serif" w:eastAsia="Times New Roman" w:hAnsi="Liberation Serif" w:cs="Liberation Serif"/>
          <w:sz w:val="24"/>
          <w:szCs w:val="24"/>
        </w:rPr>
        <w:t xml:space="preserve"> </w:t>
      </w:r>
      <w:proofErr w:type="gramStart"/>
      <w:r w:rsidRPr="00C628EC">
        <w:rPr>
          <w:rFonts w:ascii="Liberation Serif" w:eastAsia="Times New Roman" w:hAnsi="Liberation Serif" w:cs="Liberation Serif"/>
          <w:sz w:val="24"/>
          <w:szCs w:val="24"/>
        </w:rPr>
        <w:t>кадровым</w:t>
      </w:r>
      <w:proofErr w:type="gramEnd"/>
      <w:r w:rsidRPr="00C628EC">
        <w:rPr>
          <w:rFonts w:ascii="Liberation Serif" w:eastAsia="Times New Roman" w:hAnsi="Liberation Serif" w:cs="Liberation Serif"/>
          <w:sz w:val="24"/>
          <w:szCs w:val="24"/>
        </w:rPr>
        <w:t xml:space="preserve"> и юридическим подразделениями организации, представителями работников, после чего представить руководству организации.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Итоговая версия проекта подлежит утверждению руководством организации. Принятие политики в форме локального нормативного акта обеспечит обязательность ее соблюдения всеми работниками организации, что может быть также обеспечено посредством включения данных требований в трудовые договоры в качестве обязанности работников.</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 xml:space="preserve">Информирование работников о принятой в организации </w:t>
      </w:r>
      <w:proofErr w:type="spellStart"/>
      <w:r w:rsidRPr="00C628EC">
        <w:rPr>
          <w:rFonts w:ascii="Liberation Serif" w:eastAsia="Times New Roman" w:hAnsi="Liberation Serif" w:cs="Liberation Serif"/>
          <w:b/>
          <w:bCs/>
          <w:sz w:val="24"/>
          <w:szCs w:val="24"/>
        </w:rPr>
        <w:t>антикоррупционной</w:t>
      </w:r>
      <w:proofErr w:type="spellEnd"/>
      <w:r w:rsidRPr="00C628EC">
        <w:rPr>
          <w:rFonts w:ascii="Liberation Serif" w:eastAsia="Times New Roman" w:hAnsi="Liberation Serif" w:cs="Liberation Serif"/>
          <w:b/>
          <w:bCs/>
          <w:sz w:val="24"/>
          <w:szCs w:val="24"/>
        </w:rPr>
        <w:t xml:space="preserve"> политике</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Утвержденная </w:t>
      </w:r>
      <w:proofErr w:type="spellStart"/>
      <w:r w:rsidRPr="00C628EC">
        <w:rPr>
          <w:rFonts w:ascii="Liberation Serif" w:eastAsia="Times New Roman" w:hAnsi="Liberation Serif" w:cs="Liberation Serif"/>
          <w:sz w:val="24"/>
          <w:szCs w:val="24"/>
        </w:rPr>
        <w:t>антикоррупционная</w:t>
      </w:r>
      <w:proofErr w:type="spellEnd"/>
      <w:r w:rsidRPr="00C628EC">
        <w:rPr>
          <w:rFonts w:ascii="Liberation Serif" w:eastAsia="Times New Roman" w:hAnsi="Liberation Serif" w:cs="Liberation Serif"/>
          <w:sz w:val="24"/>
          <w:szCs w:val="24"/>
        </w:rPr>
        <w:t xml:space="preserve"> политика организации доводится до сведения всех работников организации, в том числе посредством оповещения по электронной почте. Рекомендуется организовать ознакомление с политикой работников, принимаемых на работу в организацию, под роспись. Также следует обеспечить возможность беспрепятственного доступа работников к тексту политики, например, </w:t>
      </w:r>
      <w:proofErr w:type="gramStart"/>
      <w:r w:rsidRPr="00C628EC">
        <w:rPr>
          <w:rFonts w:ascii="Liberation Serif" w:eastAsia="Times New Roman" w:hAnsi="Liberation Serif" w:cs="Liberation Serif"/>
          <w:sz w:val="24"/>
          <w:szCs w:val="24"/>
        </w:rPr>
        <w:t>разместить его</w:t>
      </w:r>
      <w:proofErr w:type="gramEnd"/>
      <w:r w:rsidRPr="00C628EC">
        <w:rPr>
          <w:rFonts w:ascii="Liberation Serif" w:eastAsia="Times New Roman" w:hAnsi="Liberation Serif" w:cs="Liberation Serif"/>
          <w:sz w:val="24"/>
          <w:szCs w:val="24"/>
        </w:rPr>
        <w:t xml:space="preserve"> на корпоративном сайте организации. Полезно также предусмотреть «переходный период» с момента принятия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политики и до начала ее действия, в течение которого провести обучение работников организации внедряемым стандартам поведения, правилам и процедурам.</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 xml:space="preserve">Реализация предусмотренных политикой </w:t>
      </w:r>
      <w:proofErr w:type="spellStart"/>
      <w:r w:rsidRPr="00C628EC">
        <w:rPr>
          <w:rFonts w:ascii="Liberation Serif" w:eastAsia="Times New Roman" w:hAnsi="Liberation Serif" w:cs="Liberation Serif"/>
          <w:b/>
          <w:bCs/>
          <w:sz w:val="24"/>
          <w:szCs w:val="24"/>
        </w:rPr>
        <w:t>антикоррупционных</w:t>
      </w:r>
      <w:proofErr w:type="spellEnd"/>
      <w:r w:rsidRPr="00C628EC">
        <w:rPr>
          <w:rFonts w:ascii="Liberation Serif" w:eastAsia="Times New Roman" w:hAnsi="Liberation Serif" w:cs="Liberation Serif"/>
          <w:b/>
          <w:bCs/>
          <w:sz w:val="24"/>
          <w:szCs w:val="24"/>
        </w:rPr>
        <w:t xml:space="preserve"> мер</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Утвержденная политика подлежит непосредственной реализации и применению в деятельности организации. Исключительно большое значение на этой стадии имеет поддержка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мероприятий и инициатив руководством организации. Руководитель организации, с одной стороны, должен демонстрировать личный пример соблюдения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стандартов поведения, а с другой стороны, выступать гарантом выполнения в организации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правил и процедур. </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 xml:space="preserve">Анализ применения </w:t>
      </w:r>
      <w:proofErr w:type="spellStart"/>
      <w:r w:rsidRPr="00C628EC">
        <w:rPr>
          <w:rFonts w:ascii="Liberation Serif" w:eastAsia="Times New Roman" w:hAnsi="Liberation Serif" w:cs="Liberation Serif"/>
          <w:b/>
          <w:bCs/>
          <w:sz w:val="24"/>
          <w:szCs w:val="24"/>
        </w:rPr>
        <w:t>антикоррупционной</w:t>
      </w:r>
      <w:proofErr w:type="spellEnd"/>
      <w:r w:rsidRPr="00C628EC">
        <w:rPr>
          <w:rFonts w:ascii="Liberation Serif" w:eastAsia="Times New Roman" w:hAnsi="Liberation Serif" w:cs="Liberation Serif"/>
          <w:b/>
          <w:bCs/>
          <w:sz w:val="24"/>
          <w:szCs w:val="24"/>
        </w:rPr>
        <w:t xml:space="preserve"> политики и, при необходимости, ее пересмотр</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Рекомендуется осуществлять регулярный мониторинг хода и эффективности реализации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политики. В частности, должностное лицо или структурное подразделение организации, на которое возложены функции по профилактике и противодействию коррупции, может ежегодно представлять руководству организации соответствующий отчет. Если по результатам мониторинга возникают сомнения в эффективности реализуемых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мероприятий, необходимо внести в </w:t>
      </w:r>
      <w:proofErr w:type="spellStart"/>
      <w:r w:rsidRPr="00C628EC">
        <w:rPr>
          <w:rFonts w:ascii="Liberation Serif" w:eastAsia="Times New Roman" w:hAnsi="Liberation Serif" w:cs="Liberation Serif"/>
          <w:sz w:val="24"/>
          <w:szCs w:val="24"/>
        </w:rPr>
        <w:t>антикоррупционную</w:t>
      </w:r>
      <w:proofErr w:type="spellEnd"/>
      <w:r w:rsidRPr="00C628EC">
        <w:rPr>
          <w:rFonts w:ascii="Liberation Serif" w:eastAsia="Times New Roman" w:hAnsi="Liberation Serif" w:cs="Liberation Serif"/>
          <w:sz w:val="24"/>
          <w:szCs w:val="24"/>
        </w:rPr>
        <w:t xml:space="preserve"> политику изменения и дополнения.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Пересмотр принятой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политики может проводиться и в иных случаях, таких как внесение изменений в ТК РФ и законодательство о противодействии коррупции, изменение организационно-правовой формы организации и т.д.</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Содержание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политики конкретной организации определяется спецификой этой организации и особенностями условий, в которых она функционирует. Рекомендуется отразить в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политике следующие вопросы:</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цели и задачи внедрения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используемые в политике понятия и определения;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основные принципы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деятельности организации;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область применения политики и круг лиц, попадающих под ее действие;</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определение должностных лиц организации, ответственных за реализацию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lastRenderedPageBreak/>
        <w:t>- определение и закрепление обязанностей работников и организации, связанных с предупреждением и противодействием коррупции;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установление перечня реализуемых организацией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мероприятий, стандартов и процедур и порядок их выполнения (применения);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ответственность сотрудников за несоблюдение требований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порядок пересмотра и внесения изменений в </w:t>
      </w:r>
      <w:proofErr w:type="spellStart"/>
      <w:r w:rsidRPr="00C628EC">
        <w:rPr>
          <w:rFonts w:ascii="Liberation Serif" w:eastAsia="Times New Roman" w:hAnsi="Liberation Serif" w:cs="Liberation Serif"/>
          <w:sz w:val="24"/>
          <w:szCs w:val="24"/>
        </w:rPr>
        <w:t>антикоррупционную</w:t>
      </w:r>
      <w:proofErr w:type="spellEnd"/>
      <w:r w:rsidRPr="00C628EC">
        <w:rPr>
          <w:rFonts w:ascii="Liberation Serif" w:eastAsia="Times New Roman" w:hAnsi="Liberation Serif" w:cs="Liberation Serif"/>
          <w:sz w:val="24"/>
          <w:szCs w:val="24"/>
        </w:rPr>
        <w:t xml:space="preserve"> политику организации.</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Область применения политики и круг лиц, попадающих под ее действие</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должны быть закреплены в договорах, заключаемых организацией с контрагентами.</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 xml:space="preserve">Закрепление обязанностей работников и организации, связанных с предупреждением и противодействием коррупции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Примерами общих обязанностей работников в связи с предупреждением и противодействием коррупции могут быть следующие:</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воздерживаться от совершения и (или) участия в совершении коррупционных правонарушений в интересах или от имени организации;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воздерживаться от поведения, которое может быть истолковано окружающими как готовность </w:t>
      </w:r>
      <w:proofErr w:type="gramStart"/>
      <w:r w:rsidRPr="00C628EC">
        <w:rPr>
          <w:rFonts w:ascii="Liberation Serif" w:eastAsia="Times New Roman" w:hAnsi="Liberation Serif" w:cs="Liberation Serif"/>
          <w:sz w:val="24"/>
          <w:szCs w:val="24"/>
        </w:rPr>
        <w:t>совершить</w:t>
      </w:r>
      <w:proofErr w:type="gramEnd"/>
      <w:r w:rsidRPr="00C628EC">
        <w:rPr>
          <w:rFonts w:ascii="Liberation Serif" w:eastAsia="Times New Roman" w:hAnsi="Liberation Serif" w:cs="Liberation Serif"/>
          <w:sz w:val="24"/>
          <w:szCs w:val="24"/>
        </w:rPr>
        <w:t xml:space="preserve"> или участвовать в совершении коррупционного правонарушения в интересах или от имени организации;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незамедлительно информировать непосредственного руководителя/лицо, ответственное за реализацию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политики/руководство организации о случаях склонения работника к совершению коррупционных правонарушений;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незамедлительно информировать непосредственного начальника/лицо, ответственное за реализацию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политики/руководство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 В данном документе необходимо предусмотреть каналы и формы представления уведомлений, порядок их регистрации и сроки рассмотрения, а также меры, направленные на обеспечение конфиденциальности полученных сведений </w:t>
      </w:r>
      <w:r w:rsidRPr="00C628EC">
        <w:rPr>
          <w:rFonts w:ascii="Liberation Serif" w:eastAsia="Times New Roman" w:hAnsi="Liberation Serif" w:cs="Liberation Serif"/>
          <w:sz w:val="24"/>
          <w:szCs w:val="24"/>
        </w:rPr>
        <w:lastRenderedPageBreak/>
        <w:t>и защиты лиц, сообщивших о коррупционных правонарушениях. В качестве методического материала при подготовке локального нормативного акта предлагаем использовать Методические рекомендации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перечень сведений, содержащихся в уведомлениях, вопросы организации проверки этих сведений и порядка регистрации уведомлений</w:t>
      </w:r>
      <w:hyperlink r:id="rId8" w:anchor="111" w:history="1">
        <w:r w:rsidRPr="00C628EC">
          <w:rPr>
            <w:rFonts w:ascii="Liberation Serif" w:eastAsia="Times New Roman" w:hAnsi="Liberation Serif" w:cs="Liberation Serif"/>
            <w:color w:val="0000FF"/>
            <w:sz w:val="24"/>
            <w:szCs w:val="24"/>
            <w:u w:val="single"/>
          </w:rPr>
          <w:t>*</w:t>
        </w:r>
      </w:hyperlink>
      <w:r w:rsidRPr="00C628EC">
        <w:rPr>
          <w:rFonts w:ascii="Liberation Serif" w:eastAsia="Times New Roman" w:hAnsi="Liberation Serif" w:cs="Liberation Serif"/>
          <w:sz w:val="24"/>
          <w:szCs w:val="24"/>
        </w:rPr>
        <w:t>.</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Специальные обязанности в связи с предупреждением и противодействием коррупции могут устанавливаться для следующих категорий лиц, работающих в организации: 1) руководства организации; 2) лиц, ответственных за реализацию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политики; 3) работников, чья деятельность связана с коррупционными рисками; 3) лиц, осуществляющих внутренний контроль и аудит, и т.д.</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 xml:space="preserve">Исходя их положений статьи 57 ТК РФ 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 </w:t>
      </w:r>
      <w:proofErr w:type="gramEnd"/>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В этой связи, как общие, так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 </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 xml:space="preserve">Установление перечня проводимых организацией </w:t>
      </w:r>
      <w:proofErr w:type="spellStart"/>
      <w:r w:rsidRPr="00C628EC">
        <w:rPr>
          <w:rFonts w:ascii="Liberation Serif" w:eastAsia="Times New Roman" w:hAnsi="Liberation Serif" w:cs="Liberation Serif"/>
          <w:b/>
          <w:bCs/>
          <w:sz w:val="24"/>
          <w:szCs w:val="24"/>
        </w:rPr>
        <w:t>антикоррупционных</w:t>
      </w:r>
      <w:proofErr w:type="spellEnd"/>
      <w:r w:rsidRPr="00C628EC">
        <w:rPr>
          <w:rFonts w:ascii="Liberation Serif" w:eastAsia="Times New Roman" w:hAnsi="Liberation Serif" w:cs="Liberation Serif"/>
          <w:b/>
          <w:bCs/>
          <w:sz w:val="24"/>
          <w:szCs w:val="24"/>
        </w:rPr>
        <w:t xml:space="preserve"> мероприятий и порядок их выполнения (применения)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В </w:t>
      </w:r>
      <w:proofErr w:type="spellStart"/>
      <w:r w:rsidRPr="00C628EC">
        <w:rPr>
          <w:rFonts w:ascii="Liberation Serif" w:eastAsia="Times New Roman" w:hAnsi="Liberation Serif" w:cs="Liberation Serif"/>
          <w:sz w:val="24"/>
          <w:szCs w:val="24"/>
        </w:rPr>
        <w:t>антикоррупционную</w:t>
      </w:r>
      <w:proofErr w:type="spellEnd"/>
      <w:r w:rsidRPr="00C628EC">
        <w:rPr>
          <w:rFonts w:ascii="Liberation Serif" w:eastAsia="Times New Roman" w:hAnsi="Liberation Serif" w:cs="Liberation Serif"/>
          <w:sz w:val="24"/>
          <w:szCs w:val="24"/>
        </w:rPr>
        <w:t xml:space="preserve"> политику организации рекомендуется включить перечень конкретных мероприятий, которые организация планирует реализовать в целях предупреждения и противодействия коррупции. Набор таких мероприятий может варьироваться и зависит от конкретных потребностей и возможностей организации. Примерный перечень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мероприятий, которые могут быть реализованы в организации, приведен в </w:t>
      </w:r>
      <w:hyperlink r:id="rId9" w:anchor="10" w:history="1">
        <w:r w:rsidRPr="00C628EC">
          <w:rPr>
            <w:rFonts w:ascii="Liberation Serif" w:eastAsia="Times New Roman" w:hAnsi="Liberation Serif" w:cs="Liberation Serif"/>
            <w:color w:val="0000FF"/>
            <w:sz w:val="24"/>
            <w:szCs w:val="24"/>
            <w:u w:val="single"/>
          </w:rPr>
          <w:t>Таблице 1</w:t>
        </w:r>
      </w:hyperlink>
      <w:r w:rsidRPr="00C628EC">
        <w:rPr>
          <w:rFonts w:ascii="Liberation Serif" w:eastAsia="Times New Roman" w:hAnsi="Liberation Serif" w:cs="Liberation Serif"/>
          <w:sz w:val="24"/>
          <w:szCs w:val="24"/>
        </w:rPr>
        <w:t>.</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 xml:space="preserve">Таблица 1 - Примерный перечень </w:t>
      </w:r>
      <w:proofErr w:type="spellStart"/>
      <w:r w:rsidRPr="00C628EC">
        <w:rPr>
          <w:rFonts w:ascii="Liberation Serif" w:eastAsia="Times New Roman" w:hAnsi="Liberation Serif" w:cs="Liberation Serif"/>
          <w:b/>
          <w:bCs/>
          <w:sz w:val="24"/>
          <w:szCs w:val="24"/>
        </w:rPr>
        <w:t>антикоррупционных</w:t>
      </w:r>
      <w:proofErr w:type="spellEnd"/>
      <w:r w:rsidRPr="00C628EC">
        <w:rPr>
          <w:rFonts w:ascii="Liberation Serif" w:eastAsia="Times New Roman" w:hAnsi="Liberation Serif" w:cs="Liberation Serif"/>
          <w:b/>
          <w:bCs/>
          <w:sz w:val="24"/>
          <w:szCs w:val="24"/>
        </w:rPr>
        <w:t xml:space="preserve"> мероприятий</w:t>
      </w:r>
    </w:p>
    <w:tbl>
      <w:tblPr>
        <w:tblW w:w="0" w:type="auto"/>
        <w:tblCellSpacing w:w="15" w:type="dxa"/>
        <w:tblCellMar>
          <w:top w:w="15" w:type="dxa"/>
          <w:left w:w="15" w:type="dxa"/>
          <w:bottom w:w="15" w:type="dxa"/>
          <w:right w:w="15" w:type="dxa"/>
        </w:tblCellMar>
        <w:tblLook w:val="04A0"/>
      </w:tblPr>
      <w:tblGrid>
        <w:gridCol w:w="4048"/>
        <w:gridCol w:w="6814"/>
      </w:tblGrid>
      <w:tr w:rsidR="00C628EC" w:rsidRPr="00C628EC" w:rsidTr="00C628EC">
        <w:trPr>
          <w:tblCellSpacing w:w="15" w:type="dxa"/>
        </w:trPr>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 xml:space="preserve">Направление </w:t>
            </w: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 xml:space="preserve">Мероприятие </w:t>
            </w:r>
          </w:p>
        </w:tc>
      </w:tr>
      <w:tr w:rsidR="00C628EC" w:rsidRPr="00C628EC" w:rsidTr="00C628EC">
        <w:trPr>
          <w:tblCellSpacing w:w="15" w:type="dxa"/>
        </w:trPr>
        <w:tc>
          <w:tcPr>
            <w:tcW w:w="0" w:type="auto"/>
            <w:vMerge w:val="restart"/>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Нормативное обеспечение, закрепление стандартов поведения и декларация намерений </w:t>
            </w: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Разработка и принятие кодекса этики и служебного поведения работников организации </w:t>
            </w:r>
          </w:p>
        </w:tc>
      </w:tr>
      <w:tr w:rsidR="00C628EC" w:rsidRPr="00C628EC" w:rsidTr="00C628EC">
        <w:trPr>
          <w:tblCellSpacing w:w="15" w:type="dxa"/>
        </w:trPr>
        <w:tc>
          <w:tcPr>
            <w:tcW w:w="0" w:type="auto"/>
            <w:vMerge/>
            <w:vAlign w:val="center"/>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Разработка и внедрение положения о конфликте интересов, декларации о конфликте интересов </w:t>
            </w:r>
          </w:p>
        </w:tc>
      </w:tr>
      <w:tr w:rsidR="00C628EC" w:rsidRPr="00C628EC" w:rsidTr="00C628EC">
        <w:trPr>
          <w:tblCellSpacing w:w="15" w:type="dxa"/>
        </w:trPr>
        <w:tc>
          <w:tcPr>
            <w:tcW w:w="0" w:type="auto"/>
            <w:vMerge/>
            <w:vAlign w:val="center"/>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Разработка и принятие правил, регламентирующих вопросы обмена деловыми подарками и знаками делового гостеприимства </w:t>
            </w:r>
          </w:p>
        </w:tc>
      </w:tr>
      <w:tr w:rsidR="00C628EC" w:rsidRPr="00C628EC" w:rsidTr="00C628EC">
        <w:trPr>
          <w:tblCellSpacing w:w="15" w:type="dxa"/>
        </w:trPr>
        <w:tc>
          <w:tcPr>
            <w:tcW w:w="0" w:type="auto"/>
            <w:vMerge/>
            <w:vAlign w:val="center"/>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Присоединение к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хартии российского бизнеса </w:t>
            </w:r>
          </w:p>
        </w:tc>
      </w:tr>
      <w:tr w:rsidR="00C628EC" w:rsidRPr="00C628EC" w:rsidTr="00C628EC">
        <w:trPr>
          <w:tblCellSpacing w:w="15" w:type="dxa"/>
        </w:trPr>
        <w:tc>
          <w:tcPr>
            <w:tcW w:w="0" w:type="auto"/>
            <w:vMerge/>
            <w:vAlign w:val="center"/>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Введение в договоры, связанные с хозяйственной деятельностью организации, стандартной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оговорки </w:t>
            </w:r>
          </w:p>
        </w:tc>
      </w:tr>
      <w:tr w:rsidR="00C628EC" w:rsidRPr="00C628EC" w:rsidTr="00C628EC">
        <w:trPr>
          <w:tblCellSpacing w:w="15" w:type="dxa"/>
        </w:trPr>
        <w:tc>
          <w:tcPr>
            <w:tcW w:w="0" w:type="auto"/>
            <w:vMerge/>
            <w:vAlign w:val="center"/>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Введение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положений в трудовые договора работников </w:t>
            </w:r>
          </w:p>
        </w:tc>
      </w:tr>
      <w:tr w:rsidR="00C628EC" w:rsidRPr="00C628EC" w:rsidTr="00C628EC">
        <w:trPr>
          <w:tblCellSpacing w:w="15" w:type="dxa"/>
        </w:trPr>
        <w:tc>
          <w:tcPr>
            <w:tcW w:w="0" w:type="auto"/>
            <w:vMerge w:val="restart"/>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Разработка и введение специальных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процедур </w:t>
            </w: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w:t>
            </w:r>
            <w:r w:rsidRPr="00C628EC">
              <w:rPr>
                <w:rFonts w:ascii="Liberation Serif" w:eastAsia="Times New Roman" w:hAnsi="Liberation Serif" w:cs="Liberation Serif"/>
                <w:sz w:val="24"/>
                <w:szCs w:val="24"/>
              </w:rPr>
              <w:lastRenderedPageBreak/>
              <w:t xml:space="preserve">телефона доверия и т. п.) </w:t>
            </w:r>
          </w:p>
        </w:tc>
      </w:tr>
      <w:tr w:rsidR="00C628EC" w:rsidRPr="00C628EC" w:rsidTr="00C628EC">
        <w:trPr>
          <w:tblCellSpacing w:w="15" w:type="dxa"/>
        </w:trPr>
        <w:tc>
          <w:tcPr>
            <w:tcW w:w="0" w:type="auto"/>
            <w:vMerge/>
            <w:vAlign w:val="center"/>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 xml:space="preserve">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 </w:t>
            </w:r>
            <w:proofErr w:type="gramEnd"/>
          </w:p>
        </w:tc>
      </w:tr>
      <w:tr w:rsidR="00C628EC" w:rsidRPr="00C628EC" w:rsidTr="00C628EC">
        <w:trPr>
          <w:tblCellSpacing w:w="15" w:type="dxa"/>
        </w:trPr>
        <w:tc>
          <w:tcPr>
            <w:tcW w:w="0" w:type="auto"/>
            <w:vMerge/>
            <w:vAlign w:val="center"/>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 </w:t>
            </w:r>
          </w:p>
        </w:tc>
      </w:tr>
      <w:tr w:rsidR="00C628EC" w:rsidRPr="00C628EC" w:rsidTr="00C628EC">
        <w:trPr>
          <w:tblCellSpacing w:w="15" w:type="dxa"/>
        </w:trPr>
        <w:tc>
          <w:tcPr>
            <w:tcW w:w="0" w:type="auto"/>
            <w:vMerge/>
            <w:vAlign w:val="center"/>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Введение процедур защиты работников, сообщивших о коррупционных правонарушениях в деятельности организации, от формальных и неформальных санкций </w:t>
            </w:r>
          </w:p>
        </w:tc>
      </w:tr>
      <w:tr w:rsidR="00C628EC" w:rsidRPr="00C628EC" w:rsidTr="00C628EC">
        <w:trPr>
          <w:tblCellSpacing w:w="15" w:type="dxa"/>
        </w:trPr>
        <w:tc>
          <w:tcPr>
            <w:tcW w:w="0" w:type="auto"/>
            <w:vMerge/>
            <w:vAlign w:val="center"/>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Ежегодное заполнение декларации о конфликте интересов </w:t>
            </w:r>
          </w:p>
        </w:tc>
      </w:tr>
      <w:tr w:rsidR="00C628EC" w:rsidRPr="00C628EC" w:rsidTr="00C628EC">
        <w:trPr>
          <w:tblCellSpacing w:w="15" w:type="dxa"/>
        </w:trPr>
        <w:tc>
          <w:tcPr>
            <w:tcW w:w="0" w:type="auto"/>
            <w:vMerge/>
            <w:vAlign w:val="center"/>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мер </w:t>
            </w:r>
          </w:p>
        </w:tc>
      </w:tr>
      <w:tr w:rsidR="00C628EC" w:rsidRPr="00C628EC" w:rsidTr="00C628EC">
        <w:trPr>
          <w:tblCellSpacing w:w="15" w:type="dxa"/>
        </w:trPr>
        <w:tc>
          <w:tcPr>
            <w:tcW w:w="0" w:type="auto"/>
            <w:vMerge w:val="restart"/>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Обучение и информирование работников </w:t>
            </w: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 </w:t>
            </w:r>
          </w:p>
        </w:tc>
      </w:tr>
      <w:tr w:rsidR="00C628EC" w:rsidRPr="00C628EC" w:rsidTr="00C628EC">
        <w:trPr>
          <w:tblCellSpacing w:w="15" w:type="dxa"/>
        </w:trPr>
        <w:tc>
          <w:tcPr>
            <w:tcW w:w="0" w:type="auto"/>
            <w:vMerge/>
            <w:vAlign w:val="center"/>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Проведение обучающих мероприятий по вопросам профилактики и противодействия коррупции </w:t>
            </w:r>
          </w:p>
        </w:tc>
      </w:tr>
      <w:tr w:rsidR="00C628EC" w:rsidRPr="00C628EC" w:rsidTr="00C628EC">
        <w:trPr>
          <w:tblCellSpacing w:w="15" w:type="dxa"/>
        </w:trPr>
        <w:tc>
          <w:tcPr>
            <w:tcW w:w="0" w:type="auto"/>
            <w:vMerge/>
            <w:vAlign w:val="center"/>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Организация индивидуального консультирования работников по вопросам применения (соблюдения)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стандартов и процедур </w:t>
            </w:r>
          </w:p>
        </w:tc>
      </w:tr>
      <w:tr w:rsidR="00C628EC" w:rsidRPr="00C628EC" w:rsidTr="00C628EC">
        <w:trPr>
          <w:tblCellSpacing w:w="15" w:type="dxa"/>
        </w:trPr>
        <w:tc>
          <w:tcPr>
            <w:tcW w:w="0" w:type="auto"/>
            <w:vMerge w:val="restart"/>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Обеспечение соответствия системы внутреннего контроля и аудита организации требованиям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политики организации </w:t>
            </w: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Осуществление регулярного контроля соблюдения внутренних процедур </w:t>
            </w:r>
          </w:p>
        </w:tc>
      </w:tr>
      <w:tr w:rsidR="00C628EC" w:rsidRPr="00C628EC" w:rsidTr="00C628EC">
        <w:trPr>
          <w:tblCellSpacing w:w="15" w:type="dxa"/>
        </w:trPr>
        <w:tc>
          <w:tcPr>
            <w:tcW w:w="0" w:type="auto"/>
            <w:vMerge/>
            <w:vAlign w:val="center"/>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Осуществление регулярного контроля данных бухгалтерского учета, наличия и достоверности первичных документов бухгалтерского учета </w:t>
            </w:r>
          </w:p>
        </w:tc>
      </w:tr>
      <w:tr w:rsidR="00C628EC" w:rsidRPr="00C628EC" w:rsidTr="00C628EC">
        <w:trPr>
          <w:tblCellSpacing w:w="15" w:type="dxa"/>
        </w:trPr>
        <w:tc>
          <w:tcPr>
            <w:tcW w:w="0" w:type="auto"/>
            <w:vMerge/>
            <w:vAlign w:val="center"/>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 </w:t>
            </w:r>
          </w:p>
        </w:tc>
      </w:tr>
      <w:tr w:rsidR="00C628EC" w:rsidRPr="00C628EC" w:rsidTr="00C628EC">
        <w:trPr>
          <w:tblCellSpacing w:w="15" w:type="dxa"/>
        </w:trPr>
        <w:tc>
          <w:tcPr>
            <w:tcW w:w="0" w:type="auto"/>
            <w:vMerge w:val="restart"/>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Привлечение экспертов </w:t>
            </w: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Периодическое проведение внешнего аудита </w:t>
            </w:r>
          </w:p>
        </w:tc>
      </w:tr>
      <w:tr w:rsidR="00C628EC" w:rsidRPr="00C628EC" w:rsidTr="00C628EC">
        <w:trPr>
          <w:tblCellSpacing w:w="15" w:type="dxa"/>
        </w:trPr>
        <w:tc>
          <w:tcPr>
            <w:tcW w:w="0" w:type="auto"/>
            <w:vMerge/>
            <w:vAlign w:val="center"/>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Привлечение внешних независимых экспертов при осуществлении хозяйственной деятельности организации и организации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мер </w:t>
            </w:r>
          </w:p>
        </w:tc>
      </w:tr>
      <w:tr w:rsidR="00C628EC" w:rsidRPr="00C628EC" w:rsidTr="00C628EC">
        <w:trPr>
          <w:tblCellSpacing w:w="15" w:type="dxa"/>
        </w:trPr>
        <w:tc>
          <w:tcPr>
            <w:tcW w:w="0" w:type="auto"/>
            <w:vMerge w:val="restart"/>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Оценка результатов проводимой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работы и распространение отчетных материалов </w:t>
            </w: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Проведение регулярной оценки результатов работы по противодействию коррупции </w:t>
            </w:r>
          </w:p>
        </w:tc>
      </w:tr>
      <w:tr w:rsidR="00C628EC" w:rsidRPr="00C628EC" w:rsidTr="00C628EC">
        <w:trPr>
          <w:tblCellSpacing w:w="15" w:type="dxa"/>
        </w:trPr>
        <w:tc>
          <w:tcPr>
            <w:tcW w:w="0" w:type="auto"/>
            <w:vMerge/>
            <w:vAlign w:val="center"/>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Подготовка и распространение отчетных материалов о проводимой работе и достигнутых результатах в сфере противодействия коррупции </w:t>
            </w:r>
          </w:p>
        </w:tc>
      </w:tr>
    </w:tbl>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В качестве составной части или приложения к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политике организация может утвердить план реализации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мероприятий. При составлении такого плана рекомендуется для каждого мероприятия указать сроки его проведения и ответственного исполнителя.</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2. Определение подразделений или должностных лиц, ответственных за противодействие коррупции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lastRenderedPageBreak/>
        <w:t xml:space="preserve">Организации рекомендуется определить структурное подразделение или должностных лиц, ответственных за </w:t>
      </w:r>
      <w:hyperlink r:id="rId10" w:anchor="1022" w:history="1">
        <w:r w:rsidRPr="00C628EC">
          <w:rPr>
            <w:rFonts w:ascii="Liberation Serif" w:eastAsia="Times New Roman" w:hAnsi="Liberation Serif" w:cs="Liberation Serif"/>
            <w:color w:val="0000FF"/>
            <w:sz w:val="24"/>
            <w:szCs w:val="24"/>
            <w:u w:val="single"/>
          </w:rPr>
          <w:t>противодействие коррупции</w:t>
        </w:r>
      </w:hyperlink>
      <w:r w:rsidRPr="00C628EC">
        <w:rPr>
          <w:rFonts w:ascii="Liberation Serif" w:eastAsia="Times New Roman" w:hAnsi="Liberation Serif" w:cs="Liberation Serif"/>
          <w:sz w:val="24"/>
          <w:szCs w:val="24"/>
        </w:rPr>
        <w:t xml:space="preserve">, исходя из собственных потребностей, задач, специфики деятельности, штатной численности, организационной структуры, материальных ресурсов и др. признаков.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Задачи, функции и полномочия структурного подразделения или должностных лиц, ответственных за противодействие коррупции, должны быть четко определены.</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Например, они могут быть установлены:</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в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политике организации и иных нормативных документах, устанавливающих </w:t>
      </w:r>
      <w:proofErr w:type="spellStart"/>
      <w:r w:rsidRPr="00C628EC">
        <w:rPr>
          <w:rFonts w:ascii="Liberation Serif" w:eastAsia="Times New Roman" w:hAnsi="Liberation Serif" w:cs="Liberation Serif"/>
          <w:sz w:val="24"/>
          <w:szCs w:val="24"/>
        </w:rPr>
        <w:t>антикоррупционные</w:t>
      </w:r>
      <w:proofErr w:type="spellEnd"/>
      <w:r w:rsidRPr="00C628EC">
        <w:rPr>
          <w:rFonts w:ascii="Liberation Serif" w:eastAsia="Times New Roman" w:hAnsi="Liberation Serif" w:cs="Liberation Serif"/>
          <w:sz w:val="24"/>
          <w:szCs w:val="24"/>
        </w:rPr>
        <w:t xml:space="preserve"> процедуры;</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в трудовых договорах и должностных инструкциях ответственных работников;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в положении о подразделении, ответственном за противодействие коррупции.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Рекомендуется обеспечить непосредственную подчиненность таких структурных подразделений или должностных лиц руководству организации, а также наделить их полномочиями, достаточными для проведения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мероприятий в отношении лиц, занимающих руководящие должности в организации. При формировании структурного подразделения, ответственного за противодействие коррупции, необходимо уделить пристальное внимание определению штатной численности, достаточной для выполнения возложенных на данное подразделение функций, а также обеспечить его необходимыми техническими ресурсами.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В число обязанностей структурного подразделения или должностного лица, например, может включаться: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разработка и представление на утверждение руководителю организации проектов локальных нормативных актов организации, направленных на реализацию мер по предупреждению коррупции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политики, кодекса этики и служебного поведения работников и т.д.);</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проведение контрольных мероприятий, направленных на выявление коррупционных правонарушений работниками организации;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организация проведения оценки коррупционных рисков;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организация заполнения и рассмотрения деклараций о конфликте интересов;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организация обучающих мероприятий по вопросам профилактики и противодействия коррупции и индивидуального консультирования работников;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проведение оценки результатов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работы и подготовка соответствующих отчетных материалов руководству организации.</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lastRenderedPageBreak/>
        <w:t>3. Оценка коррупционных рисков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Целью оценки коррупционных рисков является определение конкретных бизнес-процессов и деловых операций в деятельности организации, при реализации которых наиболее высока вероятность совершения работниками организации коррупционных </w:t>
      </w:r>
      <w:proofErr w:type="gramStart"/>
      <w:r w:rsidRPr="00C628EC">
        <w:rPr>
          <w:rFonts w:ascii="Liberation Serif" w:eastAsia="Times New Roman" w:hAnsi="Liberation Serif" w:cs="Liberation Serif"/>
          <w:sz w:val="24"/>
          <w:szCs w:val="24"/>
        </w:rPr>
        <w:t>правонарушений</w:t>
      </w:r>
      <w:proofErr w:type="gramEnd"/>
      <w:r w:rsidRPr="00C628EC">
        <w:rPr>
          <w:rFonts w:ascii="Liberation Serif" w:eastAsia="Times New Roman" w:hAnsi="Liberation Serif" w:cs="Liberation Serif"/>
          <w:sz w:val="24"/>
          <w:szCs w:val="24"/>
        </w:rPr>
        <w:t xml:space="preserve"> как в целях получения личной выгоды, так и в целях получения выгоды организацией.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Оценка коррупционных рисков является важнейшим элементом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политики. Она позволяет обеспечить соответствие реализуемых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Оценку коррупционных рисков рекомендуется проводить как на стадии разработки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политики, так и после ее утверждения на регулярной основе. При этом возможен следующий порядок проведения оценки коррупционных рисков: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представить деятельность организации в виде отдельных бизнес-процессов, в каждом из которых выделить составные элементы (</w:t>
      </w:r>
      <w:proofErr w:type="spellStart"/>
      <w:r w:rsidRPr="00C628EC">
        <w:rPr>
          <w:rFonts w:ascii="Liberation Serif" w:eastAsia="Times New Roman" w:hAnsi="Liberation Serif" w:cs="Liberation Serif"/>
          <w:sz w:val="24"/>
          <w:szCs w:val="24"/>
        </w:rPr>
        <w:t>подпроцессы</w:t>
      </w:r>
      <w:proofErr w:type="spellEnd"/>
      <w:r w:rsidRPr="00C628EC">
        <w:rPr>
          <w:rFonts w:ascii="Liberation Serif" w:eastAsia="Times New Roman" w:hAnsi="Liberation Serif" w:cs="Liberation Serif"/>
          <w:sz w:val="24"/>
          <w:szCs w:val="24"/>
        </w:rPr>
        <w:t>);</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выделить «критические точки» - для каждого бизнес-процесса определить те элементы (</w:t>
      </w:r>
      <w:proofErr w:type="spellStart"/>
      <w:r w:rsidRPr="00C628EC">
        <w:rPr>
          <w:rFonts w:ascii="Liberation Serif" w:eastAsia="Times New Roman" w:hAnsi="Liberation Serif" w:cs="Liberation Serif"/>
          <w:sz w:val="24"/>
          <w:szCs w:val="24"/>
        </w:rPr>
        <w:t>подпроцессы</w:t>
      </w:r>
      <w:proofErr w:type="spellEnd"/>
      <w:r w:rsidRPr="00C628EC">
        <w:rPr>
          <w:rFonts w:ascii="Liberation Serif" w:eastAsia="Times New Roman" w:hAnsi="Liberation Serif" w:cs="Liberation Serif"/>
          <w:sz w:val="24"/>
          <w:szCs w:val="24"/>
        </w:rPr>
        <w:t>), при реализации которых наиболее вероятно возникновение коррупционных правонарушений.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Для каждого </w:t>
      </w:r>
      <w:proofErr w:type="spellStart"/>
      <w:r w:rsidRPr="00C628EC">
        <w:rPr>
          <w:rFonts w:ascii="Liberation Serif" w:eastAsia="Times New Roman" w:hAnsi="Liberation Serif" w:cs="Liberation Serif"/>
          <w:sz w:val="24"/>
          <w:szCs w:val="24"/>
        </w:rPr>
        <w:t>подпроцесса</w:t>
      </w:r>
      <w:proofErr w:type="spellEnd"/>
      <w:r w:rsidRPr="00C628EC">
        <w:rPr>
          <w:rFonts w:ascii="Liberation Serif" w:eastAsia="Times New Roman" w:hAnsi="Liberation Serif" w:cs="Liberation Serif"/>
          <w:sz w:val="24"/>
          <w:szCs w:val="24"/>
        </w:rPr>
        <w:t>, реализация которого связана с коррупционным риском, составить описание возможных коррупционных правонарушений, включающее:</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вероятные формы осуществления коррупционных платежей.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w:t>
      </w:r>
      <w:proofErr w:type="spellStart"/>
      <w:r w:rsidRPr="00C628EC">
        <w:rPr>
          <w:rFonts w:ascii="Liberation Serif" w:eastAsia="Times New Roman" w:hAnsi="Liberation Serif" w:cs="Liberation Serif"/>
          <w:sz w:val="24"/>
          <w:szCs w:val="24"/>
        </w:rPr>
        <w:t>антикоррупционные</w:t>
      </w:r>
      <w:proofErr w:type="spellEnd"/>
      <w:r w:rsidRPr="00C628EC">
        <w:rPr>
          <w:rFonts w:ascii="Liberation Serif" w:eastAsia="Times New Roman" w:hAnsi="Liberation Serif" w:cs="Liberation Serif"/>
          <w:sz w:val="24"/>
          <w:szCs w:val="24"/>
        </w:rPr>
        <w:t xml:space="preserve"> процедуры и требования, например, регулярное заполнение декларации о конфликте интересов.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детальную регламентацию способа и сроков совершения действий работником в «критической точке»;</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w:t>
      </w:r>
      <w:proofErr w:type="spellStart"/>
      <w:r w:rsidRPr="00C628EC">
        <w:rPr>
          <w:rFonts w:ascii="Liberation Serif" w:eastAsia="Times New Roman" w:hAnsi="Liberation Serif" w:cs="Liberation Serif"/>
          <w:sz w:val="24"/>
          <w:szCs w:val="24"/>
        </w:rPr>
        <w:t>реинжиниринг</w:t>
      </w:r>
      <w:proofErr w:type="spellEnd"/>
      <w:r w:rsidRPr="00C628EC">
        <w:rPr>
          <w:rFonts w:ascii="Liberation Serif" w:eastAsia="Times New Roman" w:hAnsi="Liberation Serif" w:cs="Liberation Serif"/>
          <w:sz w:val="24"/>
          <w:szCs w:val="24"/>
        </w:rPr>
        <w:t xml:space="preserve"> функций, в том числе их перераспределение между структурными подразделениями внутри организации;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введение или расширение процессуальных форм внешнего взаимодействия работников организации (с представителями </w:t>
      </w:r>
      <w:hyperlink r:id="rId11" w:anchor="1024" w:history="1">
        <w:r w:rsidRPr="00C628EC">
          <w:rPr>
            <w:rFonts w:ascii="Liberation Serif" w:eastAsia="Times New Roman" w:hAnsi="Liberation Serif" w:cs="Liberation Serif"/>
            <w:color w:val="0000FF"/>
            <w:sz w:val="24"/>
            <w:szCs w:val="24"/>
            <w:u w:val="single"/>
          </w:rPr>
          <w:t>контрагентов</w:t>
        </w:r>
      </w:hyperlink>
      <w:r w:rsidRPr="00C628EC">
        <w:rPr>
          <w:rFonts w:ascii="Liberation Serif" w:eastAsia="Times New Roman" w:hAnsi="Liberation Serif" w:cs="Liberation Serif"/>
          <w:sz w:val="24"/>
          <w:szCs w:val="24"/>
        </w:rPr>
        <w:t>,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установление дополнительных форм отчетности работников о результатах принятых решений;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lastRenderedPageBreak/>
        <w:t>- введение ограничений, затрудняющих осуществление коррупционных платежей и т.д.</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4. Выявление и урегулирование конфликта интересов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При этом следует учитывать, что конфликт интересов может принимать множество различных форм. В </w:t>
      </w:r>
      <w:hyperlink r:id="rId12" w:anchor="3000" w:history="1">
        <w:r w:rsidRPr="00C628EC">
          <w:rPr>
            <w:rFonts w:ascii="Liberation Serif" w:eastAsia="Times New Roman" w:hAnsi="Liberation Serif" w:cs="Liberation Serif"/>
            <w:color w:val="0000FF"/>
            <w:sz w:val="24"/>
            <w:szCs w:val="24"/>
            <w:u w:val="single"/>
          </w:rPr>
          <w:t>Приложении 3</w:t>
        </w:r>
      </w:hyperlink>
      <w:r w:rsidRPr="00C628EC">
        <w:rPr>
          <w:rFonts w:ascii="Liberation Serif" w:eastAsia="Times New Roman" w:hAnsi="Liberation Serif" w:cs="Liberation Serif"/>
          <w:sz w:val="24"/>
          <w:szCs w:val="24"/>
        </w:rPr>
        <w:t xml:space="preserve"> к настоящим Методическим рекомендациям содержится примерный перечень возможных ситуаций конфликта интересов. Организации рекомендуется разработать аналогичный перечень типовых ситуаций конфликта интересов, отражающих специфику ее деятельности.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организации) организации рекомендуется принять положение о конфликте интересов.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рекомендуется обратить внимание на включение в него следующих аспектов: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цели и задачи положения о конфликте интересов;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используемые в положении понятия и определения;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круг лиц, попадающих под действие положения;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основные принципы управления конфликтом интересов в организации;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обязанности работников в связи с раскрытием и урегулированием конфликта интересов;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определение лиц, ответственных за прием сведений о возникшем конфликте интересов и рассмотрение этих сведений;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ответственность работников за несоблюдение положения о конфликте интересов.</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Круг лиц, попадающих под действие положения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Действие положения следует распространить на всех работников организации вне зависимости от уровня занимаемой должности. Обязанность соблюдать положение также может быть закреплена для физических лиц, сотрудничающих с организацией на основе гражданско-правовых договоров. В этом случае соответствующие положения нужно включить в текст договоров.</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Основные принципы управления конфликтом интересов в организации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Перед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личной заинтересованности работников организации. С одной стороны, работники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нанести серьезный ущерб интересам организации. Основной задачей деятельности организации по предотвращению и урегулированию конфликта интересов является </w:t>
      </w:r>
      <w:r w:rsidRPr="00C628EC">
        <w:rPr>
          <w:rFonts w:ascii="Liberation Serif" w:eastAsia="Times New Roman" w:hAnsi="Liberation Serif" w:cs="Liberation Serif"/>
          <w:sz w:val="24"/>
          <w:szCs w:val="24"/>
        </w:rPr>
        <w:lastRenderedPageBreak/>
        <w:t xml:space="preserve">ограничение влияния частных интересов, личной заинтересованности работников на реализуемые ими трудовые функции, принимаемые деловые решения.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В основу работы по управлению конфликтом интересов в организации могут быть положены следующие принципы:</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обязательность раскрытия сведений о реальном или потенциальном конфликте интересов;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индивидуальное рассмотрение и оценка </w:t>
      </w:r>
      <w:proofErr w:type="spellStart"/>
      <w:r w:rsidRPr="00C628EC">
        <w:rPr>
          <w:rFonts w:ascii="Liberation Serif" w:eastAsia="Times New Roman" w:hAnsi="Liberation Serif" w:cs="Liberation Serif"/>
          <w:sz w:val="24"/>
          <w:szCs w:val="24"/>
        </w:rPr>
        <w:t>репутационных</w:t>
      </w:r>
      <w:proofErr w:type="spellEnd"/>
      <w:r w:rsidRPr="00C628EC">
        <w:rPr>
          <w:rFonts w:ascii="Liberation Serif" w:eastAsia="Times New Roman" w:hAnsi="Liberation Serif" w:cs="Liberation Serif"/>
          <w:sz w:val="24"/>
          <w:szCs w:val="24"/>
        </w:rPr>
        <w:t xml:space="preserve"> рисков для организации при выявлении каждого конфликта интересов и его урегулирование;</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конфиденциальность процесса раскрытия сведений о конфликте интересов и процесса его урегулирования;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соблюдение баланса интересов организации и работника при урегулировании конфликта интересов;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Обязанности работников в связи с раскрытием и урегулированием конфликта интересов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В положении о конфликте интересов целесообразно закрепить обязанности работников в связи с раскрытием и урегулированием конфликта интересов, например, следующие:</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избегать (по возможности) ситуаций и обстоятельств, которые могут привести к конфликту интересов;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раскрывать возникший (реальный) или потенциальный </w:t>
      </w:r>
      <w:hyperlink r:id="rId13" w:anchor="1027" w:history="1">
        <w:r w:rsidRPr="00C628EC">
          <w:rPr>
            <w:rFonts w:ascii="Liberation Serif" w:eastAsia="Times New Roman" w:hAnsi="Liberation Serif" w:cs="Liberation Serif"/>
            <w:color w:val="0000FF"/>
            <w:sz w:val="24"/>
            <w:szCs w:val="24"/>
            <w:u w:val="single"/>
          </w:rPr>
          <w:t>конфликт интересов</w:t>
        </w:r>
      </w:hyperlink>
      <w:r w:rsidRPr="00C628EC">
        <w:rPr>
          <w:rFonts w:ascii="Liberation Serif" w:eastAsia="Times New Roman" w:hAnsi="Liberation Serif" w:cs="Liberation Serif"/>
          <w:sz w:val="24"/>
          <w:szCs w:val="24"/>
        </w:rPr>
        <w:t>;</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содействовать урегулированию возникшего конфликта интересов.</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Организации следует установить процедуру раскрытия конфликта интересов, утвердить ее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раскрытие сведений о конфликте интересов при приеме на работу;</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раскрытие сведений о конфликте интересов при назначении на новую должность;</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разовое раскрытие сведений по мере возникновения ситуаций конфликта интересов;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lastRenderedPageBreak/>
        <w:t xml:space="preserve">Для организаций крупного и среднего бизнеса полезным может быть ежегодное заполнение рядом работников декларации о конфликте интересов. Круг лиц, на которых должно распространяться требование заполнения декларации конфликта интересов, следует определять собственнику или руководителю организации.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В </w:t>
      </w:r>
      <w:hyperlink r:id="rId14" w:anchor="4000" w:history="1">
        <w:r w:rsidRPr="00C628EC">
          <w:rPr>
            <w:rFonts w:ascii="Liberation Serif" w:eastAsia="Times New Roman" w:hAnsi="Liberation Serif" w:cs="Liberation Serif"/>
            <w:color w:val="0000FF"/>
            <w:sz w:val="24"/>
            <w:szCs w:val="24"/>
            <w:u w:val="single"/>
          </w:rPr>
          <w:t>Приложении 4</w:t>
        </w:r>
      </w:hyperlink>
      <w:r w:rsidRPr="00C628EC">
        <w:rPr>
          <w:rFonts w:ascii="Liberation Serif" w:eastAsia="Times New Roman" w:hAnsi="Liberation Serif" w:cs="Liberation Serif"/>
          <w:sz w:val="24"/>
          <w:szCs w:val="24"/>
        </w:rPr>
        <w:t xml:space="preserve"> к настоящим Методическим рекомендациям приведена типовая декларация конфликта интересов.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Организация должна взять на себя обязательство конфиденциального рассмотрения представленных сведений и урегулирования конфликта интересов.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организация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в том числе:</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ограничение доступа работника к конкретной информации, которая может затрагивать личные интересы работника;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пересмотр и изменение функциональных обязанностей работника;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временное отстранение работника от должности, если его личные интересы входят в противоречие с функциональными обязанностями;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перевод работника на должность, предусматривающую выполнение функциональных обязанностей, не связанных с конфликтом интересов;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передача работником принадлежащего ему имущества, являющегося основой возникновения конфликта интересов, в доверительное управление;</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отказ работника от своего личного интереса, порождающего конфликт с интересами организации;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увольнение работника из организации по инициативе работника;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 </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lastRenderedPageBreak/>
        <w:t>Определение лиц, ответственных за прием сведений о возникшем конфликте интересов и рассмотрение этих сведений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Определение должностных лиц, ответственных за прием сведений о возникающих (имеющихся) конфликтах интересов, является существенным элементом в реализации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политики. Таким лицом может быть непосредственный начальник работника, сотрудник кадровой службы, лицо, ответственное за противодействие коррупции. 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 </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5. Внедрение стандартов поведения работников организации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Важным элементом работы по предупреждению коррупции является внедрение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стандартов поведения работников в корпоративную культуру организации. В этих целях организации рекомендуется разработать и принять кодекс этики и служебного поведения работников организации. При этом следует иметь в виду, что такой кодекс имеет более широкий спектр действия, чем регулирование вопросов, связанных непосредственно с запретом совершения коррупционных правонарушений. Как </w:t>
      </w:r>
      <w:proofErr w:type="gramStart"/>
      <w:r w:rsidRPr="00C628EC">
        <w:rPr>
          <w:rFonts w:ascii="Liberation Serif" w:eastAsia="Times New Roman" w:hAnsi="Liberation Serif" w:cs="Liberation Serif"/>
          <w:sz w:val="24"/>
          <w:szCs w:val="24"/>
        </w:rPr>
        <w:t>правило</w:t>
      </w:r>
      <w:proofErr w:type="gramEnd"/>
      <w:r w:rsidRPr="00C628EC">
        <w:rPr>
          <w:rFonts w:ascii="Liberation Serif" w:eastAsia="Times New Roman" w:hAnsi="Liberation Serif" w:cs="Liberation Serif"/>
          <w:sz w:val="24"/>
          <w:szCs w:val="24"/>
        </w:rPr>
        <w:t xml:space="preserve"> кодекс устанавливает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ценности и принципы, которые организация намерена культивировать в своей деятельности. С другой стороны, кодекс может устанавливать конкретные, обязательные для соблюдения правила поведения. Организации следует разработать кодекс этики и служебного поведения исходя из собственных потребностей, задач и специфики деятельности. Использование типовых решений является нежелательным. Вместе с тем при подготовке своего кодекса организация может использовать кодексы этики и служебного поведения, принятые в данном профессиональном сообществе.</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Кодекс этики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закреплены в кодексе, являются: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соблюдение высоких этических стандартов поведения;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поддержание высоких стандартов профессиональной деятельности;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следование лучшим практикам корпоративного управления;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создание и поддержание атмосферы доверия и взаимного уважения;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следование принципу добросовестной конкуренции;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следование принципу социальной ответственности бизнеса;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соблюдение законности и принятых на себя договорных обязательств;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соблюдение принципов объективности и честности при принятии кадровых решений.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w:t>
      </w:r>
      <w:proofErr w:type="gramStart"/>
      <w:r w:rsidRPr="00C628EC">
        <w:rPr>
          <w:rFonts w:ascii="Liberation Serif" w:eastAsia="Times New Roman" w:hAnsi="Liberation Serif" w:cs="Liberation Serif"/>
          <w:sz w:val="24"/>
          <w:szCs w:val="24"/>
        </w:rPr>
        <w:t>продвижения</w:t>
      </w:r>
      <w:proofErr w:type="gramEnd"/>
      <w:r w:rsidRPr="00C628EC">
        <w:rPr>
          <w:rFonts w:ascii="Liberation Serif" w:eastAsia="Times New Roman" w:hAnsi="Liberation Serif" w:cs="Liberation Serif"/>
          <w:sz w:val="24"/>
          <w:szCs w:val="24"/>
        </w:rPr>
        <w:t xml:space="preserve"> на вышестоящую должность только исходя из деловых качеств работника или введен запрет на работу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w:t>
      </w:r>
      <w:r w:rsidRPr="00C628EC">
        <w:rPr>
          <w:rFonts w:ascii="Liberation Serif" w:eastAsia="Times New Roman" w:hAnsi="Liberation Serif" w:cs="Liberation Serif"/>
          <w:sz w:val="24"/>
          <w:szCs w:val="24"/>
        </w:rPr>
        <w:lastRenderedPageBreak/>
        <w:t>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запрета на работу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6. Консультирование и обучение работников организации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При организации </w:t>
      </w:r>
      <w:proofErr w:type="gramStart"/>
      <w:r w:rsidRPr="00C628EC">
        <w:rPr>
          <w:rFonts w:ascii="Liberation Serif" w:eastAsia="Times New Roman" w:hAnsi="Liberation Serif" w:cs="Liberation Serif"/>
          <w:sz w:val="24"/>
          <w:szCs w:val="24"/>
        </w:rPr>
        <w:t>обучения работников по вопросам</w:t>
      </w:r>
      <w:proofErr w:type="gramEnd"/>
      <w:r w:rsidRPr="00C628EC">
        <w:rPr>
          <w:rFonts w:ascii="Liberation Serif" w:eastAsia="Times New Roman" w:hAnsi="Liberation Serif" w:cs="Liberation Serif"/>
          <w:sz w:val="24"/>
          <w:szCs w:val="24"/>
        </w:rPr>
        <w:t xml:space="preserve">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Цели и задачи обучения определяют тематику и форму занятий. Обучение может, в частности, проводится по следующей тематике:</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w:t>
      </w:r>
      <w:hyperlink r:id="rId15" w:anchor="1021" w:history="1">
        <w:r w:rsidRPr="00C628EC">
          <w:rPr>
            <w:rFonts w:ascii="Liberation Serif" w:eastAsia="Times New Roman" w:hAnsi="Liberation Serif" w:cs="Liberation Serif"/>
            <w:color w:val="0000FF"/>
            <w:sz w:val="24"/>
            <w:szCs w:val="24"/>
            <w:u w:val="single"/>
          </w:rPr>
          <w:t>коррупция</w:t>
        </w:r>
      </w:hyperlink>
      <w:r w:rsidRPr="00C628EC">
        <w:rPr>
          <w:rFonts w:ascii="Liberation Serif" w:eastAsia="Times New Roman" w:hAnsi="Liberation Serif" w:cs="Liberation Serif"/>
          <w:sz w:val="24"/>
          <w:szCs w:val="24"/>
        </w:rPr>
        <w:t xml:space="preserve"> в государственном и частном секторах экономики (теоретическая);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юридическая ответственность за совершение коррупционных правонарушений;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w:t>
      </w:r>
      <w:proofErr w:type="gramStart"/>
      <w:r w:rsidRPr="00C628EC">
        <w:rPr>
          <w:rFonts w:ascii="Liberation Serif" w:eastAsia="Times New Roman" w:hAnsi="Liberation Serif" w:cs="Liberation Serif"/>
          <w:sz w:val="24"/>
          <w:szCs w:val="24"/>
        </w:rPr>
        <w:t>прикладная</w:t>
      </w:r>
      <w:proofErr w:type="gramEnd"/>
      <w:r w:rsidRPr="00C628EC">
        <w:rPr>
          <w:rFonts w:ascii="Liberation Serif" w:eastAsia="Times New Roman" w:hAnsi="Liberation Serif" w:cs="Liberation Serif"/>
          <w:sz w:val="24"/>
          <w:szCs w:val="24"/>
        </w:rPr>
        <w:t>);</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выявление и разрешение конфликта интересов при выполнении трудовых обязанностей (</w:t>
      </w:r>
      <w:proofErr w:type="gramStart"/>
      <w:r w:rsidRPr="00C628EC">
        <w:rPr>
          <w:rFonts w:ascii="Liberation Serif" w:eastAsia="Times New Roman" w:hAnsi="Liberation Serif" w:cs="Liberation Serif"/>
          <w:sz w:val="24"/>
          <w:szCs w:val="24"/>
        </w:rPr>
        <w:t>прикладная</w:t>
      </w:r>
      <w:proofErr w:type="gramEnd"/>
      <w:r w:rsidRPr="00C628EC">
        <w:rPr>
          <w:rFonts w:ascii="Liberation Serif" w:eastAsia="Times New Roman" w:hAnsi="Liberation Serif" w:cs="Liberation Serif"/>
          <w:sz w:val="24"/>
          <w:szCs w:val="24"/>
        </w:rPr>
        <w:t>);</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взаимодействие с правоохранительными органами по вопросам профилактики и противодействия коррупции (</w:t>
      </w:r>
      <w:proofErr w:type="gramStart"/>
      <w:r w:rsidRPr="00C628EC">
        <w:rPr>
          <w:rFonts w:ascii="Liberation Serif" w:eastAsia="Times New Roman" w:hAnsi="Liberation Serif" w:cs="Liberation Serif"/>
          <w:sz w:val="24"/>
          <w:szCs w:val="24"/>
        </w:rPr>
        <w:t>прикладная</w:t>
      </w:r>
      <w:proofErr w:type="gramEnd"/>
      <w:r w:rsidRPr="00C628EC">
        <w:rPr>
          <w:rFonts w:ascii="Liberation Serif" w:eastAsia="Times New Roman" w:hAnsi="Liberation Serif" w:cs="Liberation Serif"/>
          <w:sz w:val="24"/>
          <w:szCs w:val="24"/>
        </w:rPr>
        <w:t>).</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При организации обучения следует учитывать категорию обучаемых лиц. Стандартно выделяются следующие группы </w:t>
      </w:r>
      <w:proofErr w:type="gramStart"/>
      <w:r w:rsidRPr="00C628EC">
        <w:rPr>
          <w:rFonts w:ascii="Liberation Serif" w:eastAsia="Times New Roman" w:hAnsi="Liberation Serif" w:cs="Liberation Serif"/>
          <w:sz w:val="24"/>
          <w:szCs w:val="24"/>
        </w:rPr>
        <w:t>обучаемых</w:t>
      </w:r>
      <w:proofErr w:type="gramEnd"/>
      <w:r w:rsidRPr="00C628EC">
        <w:rPr>
          <w:rFonts w:ascii="Liberation Serif" w:eastAsia="Times New Roman" w:hAnsi="Liberation Serif" w:cs="Liberation Serif"/>
          <w:sz w:val="24"/>
          <w:szCs w:val="24"/>
        </w:rPr>
        <w:t>: лица, ответственные за противодействие коррупции в организации; руководящие работники; иные работники организации. В небольших организациях может возникнуть проблема формирования учебных групп. В этом случае могут быть рекомендованы замена обучения в группах индивидуальным консультированием или проведением обучения совместно с другими организациями по договоренности.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В зависимости от времени проведения можно выделить следующие виды обучения: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w:t>
      </w:r>
      <w:proofErr w:type="gramStart"/>
      <w:r w:rsidRPr="00C628EC">
        <w:rPr>
          <w:rFonts w:ascii="Liberation Serif" w:eastAsia="Times New Roman" w:hAnsi="Liberation Serif" w:cs="Liberation Serif"/>
          <w:sz w:val="24"/>
          <w:szCs w:val="24"/>
        </w:rPr>
        <w:t>обучение по вопросам</w:t>
      </w:r>
      <w:proofErr w:type="gramEnd"/>
      <w:r w:rsidRPr="00C628EC">
        <w:rPr>
          <w:rFonts w:ascii="Liberation Serif" w:eastAsia="Times New Roman" w:hAnsi="Liberation Serif" w:cs="Liberation Serif"/>
          <w:sz w:val="24"/>
          <w:szCs w:val="24"/>
        </w:rPr>
        <w:t xml:space="preserve"> профилактики и противодействия коррупции непосредственно после приема на работу;</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периодическое обучение работников организации с целью поддержания их знаний и навыков в сфере противодействия коррупции на должном уровне;</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дополнительное обучение в случае выявления провалов в реализации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политики, одной из причин которых является недостаточность знаний и навыков работников в сфере противодействия коррупции.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lastRenderedPageBreak/>
        <w:t>Консультирование по вопросам противодействия коррупции обычно осуществляется в индивидуальном порядке. В этом случае целесообразно определить лиц организации, ответственных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7. Внутренний контроль и аудит</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Федеральным законом от 6 декабря 2011 г. № 402-ФЗ «О бухгалтерском учете» установлена обязанность для всех организаций </w:t>
      </w:r>
      <w:proofErr w:type="gramStart"/>
      <w:r w:rsidRPr="00C628EC">
        <w:rPr>
          <w:rFonts w:ascii="Liberation Serif" w:eastAsia="Times New Roman" w:hAnsi="Liberation Serif" w:cs="Liberation Serif"/>
          <w:sz w:val="24"/>
          <w:szCs w:val="24"/>
        </w:rPr>
        <w:t>осуществлять</w:t>
      </w:r>
      <w:proofErr w:type="gramEnd"/>
      <w:r w:rsidRPr="00C628EC">
        <w:rPr>
          <w:rFonts w:ascii="Liberation Serif" w:eastAsia="Times New Roman" w:hAnsi="Liberation Serif" w:cs="Liberation Serif"/>
          <w:sz w:val="24"/>
          <w:szCs w:val="24"/>
        </w:rPr>
        <w:t xml:space="preserve">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политики, реализуемой организацией, в том числе:</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контроль документирования операций хозяйственной деятельности организации;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проверка экономической обоснованности осуществляемых операций в сферах коррупционного риска.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 xml:space="preserve">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w:t>
      </w:r>
      <w:proofErr w:type="spellStart"/>
      <w:r w:rsidRPr="00C628EC">
        <w:rPr>
          <w:rFonts w:ascii="Liberation Serif" w:eastAsia="Times New Roman" w:hAnsi="Liberation Serif" w:cs="Liberation Serif"/>
          <w:sz w:val="24"/>
          <w:szCs w:val="24"/>
        </w:rPr>
        <w:t>антикоррупционные</w:t>
      </w:r>
      <w:proofErr w:type="spellEnd"/>
      <w:r w:rsidRPr="00C628EC">
        <w:rPr>
          <w:rFonts w:ascii="Liberation Serif" w:eastAsia="Times New Roman" w:hAnsi="Liberation Serif" w:cs="Liberation Serif"/>
          <w:sz w:val="24"/>
          <w:szCs w:val="24"/>
        </w:rPr>
        <w:t xml:space="preserve"> правила и процедуры (например, перечисленные в </w:t>
      </w:r>
      <w:hyperlink r:id="rId16" w:anchor="10" w:history="1">
        <w:r w:rsidRPr="00C628EC">
          <w:rPr>
            <w:rFonts w:ascii="Liberation Serif" w:eastAsia="Times New Roman" w:hAnsi="Liberation Serif" w:cs="Liberation Serif"/>
            <w:color w:val="0000FF"/>
            <w:sz w:val="24"/>
            <w:szCs w:val="24"/>
            <w:u w:val="single"/>
          </w:rPr>
          <w:t>Таблице 1</w:t>
        </w:r>
      </w:hyperlink>
      <w:r w:rsidRPr="00C628EC">
        <w:rPr>
          <w:rFonts w:ascii="Liberation Serif" w:eastAsia="Times New Roman" w:hAnsi="Liberation Serif" w:cs="Liberation Serif"/>
          <w:sz w:val="24"/>
          <w:szCs w:val="24"/>
        </w:rPr>
        <w:t>),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организации).</w:t>
      </w:r>
      <w:proofErr w:type="gramEnd"/>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Контроль документирования операций хозяйственной </w:t>
      </w:r>
      <w:proofErr w:type="gramStart"/>
      <w:r w:rsidRPr="00C628EC">
        <w:rPr>
          <w:rFonts w:ascii="Liberation Serif" w:eastAsia="Times New Roman" w:hAnsi="Liberation Serif" w:cs="Liberation Serif"/>
          <w:sz w:val="24"/>
          <w:szCs w:val="24"/>
        </w:rPr>
        <w:t>деятельности</w:t>
      </w:r>
      <w:proofErr w:type="gramEnd"/>
      <w:r w:rsidRPr="00C628EC">
        <w:rPr>
          <w:rFonts w:ascii="Liberation Serif" w:eastAsia="Times New Roman" w:hAnsi="Liberation Serif" w:cs="Liberation Serif"/>
          <w:sz w:val="24"/>
          <w:szCs w:val="24"/>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оплата услуг, характер которых не определен либо вызывает сомнения;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w:t>
      </w:r>
      <w:proofErr w:type="spellStart"/>
      <w:r w:rsidRPr="00C628EC">
        <w:rPr>
          <w:rFonts w:ascii="Liberation Serif" w:eastAsia="Times New Roman" w:hAnsi="Liberation Serif" w:cs="Liberation Serif"/>
          <w:sz w:val="24"/>
          <w:szCs w:val="24"/>
        </w:rPr>
        <w:t>аффилированных</w:t>
      </w:r>
      <w:proofErr w:type="spellEnd"/>
      <w:r w:rsidRPr="00C628EC">
        <w:rPr>
          <w:rFonts w:ascii="Liberation Serif" w:eastAsia="Times New Roman" w:hAnsi="Liberation Serif" w:cs="Liberation Serif"/>
          <w:sz w:val="24"/>
          <w:szCs w:val="24"/>
        </w:rPr>
        <w:t xml:space="preserve"> лиц и контрагентов;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lastRenderedPageBreak/>
        <w:t xml:space="preserve">- закупки или продажи по ценам, значительно отличающимся от </w:t>
      </w:r>
      <w:proofErr w:type="gramStart"/>
      <w:r w:rsidRPr="00C628EC">
        <w:rPr>
          <w:rFonts w:ascii="Liberation Serif" w:eastAsia="Times New Roman" w:hAnsi="Liberation Serif" w:cs="Liberation Serif"/>
          <w:sz w:val="24"/>
          <w:szCs w:val="24"/>
        </w:rPr>
        <w:t>рыночных</w:t>
      </w:r>
      <w:proofErr w:type="gramEnd"/>
      <w:r w:rsidRPr="00C628EC">
        <w:rPr>
          <w:rFonts w:ascii="Liberation Serif" w:eastAsia="Times New Roman" w:hAnsi="Liberation Serif" w:cs="Liberation Serif"/>
          <w:sz w:val="24"/>
          <w:szCs w:val="24"/>
        </w:rPr>
        <w:t>;</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сомнительные платежи наличными.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В рамках проводимых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мероприятий руководству организац</w:t>
      </w:r>
      <w:proofErr w:type="gramStart"/>
      <w:r w:rsidRPr="00C628EC">
        <w:rPr>
          <w:rFonts w:ascii="Liberation Serif" w:eastAsia="Times New Roman" w:hAnsi="Liberation Serif" w:cs="Liberation Serif"/>
          <w:sz w:val="24"/>
          <w:szCs w:val="24"/>
        </w:rPr>
        <w:t>ии и ее</w:t>
      </w:r>
      <w:proofErr w:type="gramEnd"/>
      <w:r w:rsidRPr="00C628EC">
        <w:rPr>
          <w:rFonts w:ascii="Liberation Serif" w:eastAsia="Times New Roman" w:hAnsi="Liberation Serif" w:cs="Liberation Serif"/>
          <w:sz w:val="24"/>
          <w:szCs w:val="24"/>
        </w:rPr>
        <w:t xml:space="preserve"> работникам следует также обратить внимание на положения законодательства, регулирующего противодействие легализации денежных средств, полученных незаконным способом, в том числе:</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приобретение, владение или использование имущества, если известно, что такое имущество представляет собой доходы от преступлений;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Федеральным законом от 7 августа 2001 г. №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документа. Так, в частности, финансовые организации обязаны обеспечивать надлежащую идентификацию личности клиентов, собственников, </w:t>
      </w:r>
      <w:proofErr w:type="spellStart"/>
      <w:r w:rsidRPr="00C628EC">
        <w:rPr>
          <w:rFonts w:ascii="Liberation Serif" w:eastAsia="Times New Roman" w:hAnsi="Liberation Serif" w:cs="Liberation Serif"/>
          <w:sz w:val="24"/>
          <w:szCs w:val="24"/>
        </w:rPr>
        <w:t>бенифициаров</w:t>
      </w:r>
      <w:proofErr w:type="spellEnd"/>
      <w:r w:rsidRPr="00C628EC">
        <w:rPr>
          <w:rFonts w:ascii="Liberation Serif" w:eastAsia="Times New Roman" w:hAnsi="Liberation Serif" w:cs="Liberation Serif"/>
          <w:sz w:val="24"/>
          <w:szCs w:val="24"/>
        </w:rPr>
        <w:t>,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8. Принятие мер по предупреждению коррупции при взаимодействии с организациями-контрагентами и в зависимых организациях</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В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работе, осуществляемой при взаимодействии с организациями-контрагентами, можно условно выделить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инициативах. В этом случае организации 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взаимодействии с контрагентами также следует уделить при заключении сделок слияний и поглощений.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Другое направление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стандартов могут включаться в договоры, заключаемые с организациями-контрагентами.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Распространение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программ, политик, стандартов поведения, процедур и правил следует осуществлять не только в отношении организаций-контрагентов, но и в отношении зависимых (подконтрольных) организаций. Организация, в частности, может обеспечить проведение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мер во всех контролируемых ею дочерних структурах.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Кроме того, рекомендуется организовать информирование общественности о степени внедрения и успехах в реализации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мер, в том числе посредством размещения соответствующих сведений на официальном сайте организации.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При наличии совместных предприятий, которые не подконтрольны организации, организация может довести до сведения партнеров информацию о принимаемых ею мерах в сфере профилактики и </w:t>
      </w:r>
      <w:r w:rsidRPr="00C628EC">
        <w:rPr>
          <w:rFonts w:ascii="Liberation Serif" w:eastAsia="Times New Roman" w:hAnsi="Liberation Serif" w:cs="Liberation Serif"/>
          <w:sz w:val="24"/>
          <w:szCs w:val="24"/>
        </w:rPr>
        <w:lastRenderedPageBreak/>
        <w:t xml:space="preserve">противодействия коррупции и стимулировать принятие аналогичных мер на совместном предприятии. В целом, возможность внедрения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программ следует обсудить еще на стадии организации совместного предприятия. В соответствующий договор также может быть включено положение о том, что в случае выявления фактов совершения коррупционных правонарушений совместным предприятием у организации должна быть возможность выхода из соглашения, поскольку продолжение деловых отношений в противном случае может нанести ущерб ее репутации.</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9. Сотрудничество с правоохранительными органами в сфере противодействия коррупции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Сотрудничество с правоохранительными органами является важным показателем действительной приверженности </w:t>
      </w:r>
      <w:proofErr w:type="gramStart"/>
      <w:r w:rsidRPr="00C628EC">
        <w:rPr>
          <w:rFonts w:ascii="Liberation Serif" w:eastAsia="Times New Roman" w:hAnsi="Liberation Serif" w:cs="Liberation Serif"/>
          <w:sz w:val="24"/>
          <w:szCs w:val="24"/>
        </w:rPr>
        <w:t>организации</w:t>
      </w:r>
      <w:proofErr w:type="gramEnd"/>
      <w:r w:rsidRPr="00C628EC">
        <w:rPr>
          <w:rFonts w:ascii="Liberation Serif" w:eastAsia="Times New Roman" w:hAnsi="Liberation Serif" w:cs="Liberation Serif"/>
          <w:sz w:val="24"/>
          <w:szCs w:val="24"/>
        </w:rPr>
        <w:t xml:space="preserve"> декларируемым </w:t>
      </w:r>
      <w:proofErr w:type="spellStart"/>
      <w:r w:rsidRPr="00C628EC">
        <w:rPr>
          <w:rFonts w:ascii="Liberation Serif" w:eastAsia="Times New Roman" w:hAnsi="Liberation Serif" w:cs="Liberation Serif"/>
          <w:sz w:val="24"/>
          <w:szCs w:val="24"/>
        </w:rPr>
        <w:t>антикоррупционным</w:t>
      </w:r>
      <w:proofErr w:type="spellEnd"/>
      <w:r w:rsidRPr="00C628EC">
        <w:rPr>
          <w:rFonts w:ascii="Liberation Serif" w:eastAsia="Times New Roman" w:hAnsi="Liberation Serif" w:cs="Liberation Serif"/>
          <w:sz w:val="24"/>
          <w:szCs w:val="24"/>
        </w:rPr>
        <w:t xml:space="preserve"> стандартам поведения. Данное сотрудничество может осуществляться в различных формах.</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Во-первых, 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При обращении в правоохранительные органы следует учитывать </w:t>
      </w:r>
      <w:proofErr w:type="spellStart"/>
      <w:r w:rsidRPr="00C628EC">
        <w:rPr>
          <w:rFonts w:ascii="Liberation Serif" w:eastAsia="Times New Roman" w:hAnsi="Liberation Serif" w:cs="Liberation Serif"/>
          <w:sz w:val="24"/>
          <w:szCs w:val="24"/>
        </w:rPr>
        <w:t>подследственность</w:t>
      </w:r>
      <w:proofErr w:type="spellEnd"/>
      <w:r w:rsidRPr="00C628EC">
        <w:rPr>
          <w:rFonts w:ascii="Liberation Serif" w:eastAsia="Times New Roman" w:hAnsi="Liberation Serif" w:cs="Liberation Serif"/>
          <w:sz w:val="24"/>
          <w:szCs w:val="24"/>
        </w:rPr>
        <w:t xml:space="preserve"> преступлений, о чем подробнее описано в </w:t>
      </w:r>
      <w:hyperlink r:id="rId17" w:anchor="1000" w:history="1">
        <w:r w:rsidRPr="00C628EC">
          <w:rPr>
            <w:rFonts w:ascii="Liberation Serif" w:eastAsia="Times New Roman" w:hAnsi="Liberation Serif" w:cs="Liberation Serif"/>
            <w:color w:val="0000FF"/>
            <w:sz w:val="24"/>
            <w:szCs w:val="24"/>
            <w:u w:val="single"/>
          </w:rPr>
          <w:t>Приложении 1</w:t>
        </w:r>
      </w:hyperlink>
      <w:r w:rsidRPr="00C628EC">
        <w:rPr>
          <w:rFonts w:ascii="Liberation Serif" w:eastAsia="Times New Roman" w:hAnsi="Liberation Serif" w:cs="Liberation Serif"/>
          <w:sz w:val="24"/>
          <w:szCs w:val="24"/>
        </w:rPr>
        <w:t xml:space="preserve"> к настоящим Методическим рекомендациям.</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Необходимость сообщения в соответствующие правоохранительные органы о случаях совершения коррупционных правонарушений, о которых стало известно организации, может быть закреплена за лицом, ответственным за предупреждение и противодействие коррупции в данной организации.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Организации следует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roofErr w:type="gramEnd"/>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Сотрудничество с правоохранительными органами также может проявляться в форме:</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оказания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Руководству организац</w:t>
      </w:r>
      <w:proofErr w:type="gramStart"/>
      <w:r w:rsidRPr="00C628EC">
        <w:rPr>
          <w:rFonts w:ascii="Liberation Serif" w:eastAsia="Times New Roman" w:hAnsi="Liberation Serif" w:cs="Liberation Serif"/>
          <w:sz w:val="24"/>
          <w:szCs w:val="24"/>
        </w:rPr>
        <w:t>ии и ее</w:t>
      </w:r>
      <w:proofErr w:type="gramEnd"/>
      <w:r w:rsidRPr="00C628EC">
        <w:rPr>
          <w:rFonts w:ascii="Liberation Serif" w:eastAsia="Times New Roman" w:hAnsi="Liberation Serif" w:cs="Liberation Serif"/>
          <w:sz w:val="24"/>
          <w:szCs w:val="24"/>
        </w:rPr>
        <w:t xml:space="preserve">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10. Участие в коллективных инициативах по противодействию коррупции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Организации могут не только реализовывать меры по предупреждению и противодействию коррупции самостоятельно, но и принимать участие в коллективных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инициативах.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В качестве совместных действий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направленности рекомендуется участие в следующих мероприятиях:</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lastRenderedPageBreak/>
        <w:t xml:space="preserve">- присоединение к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хартии российского бизнеса</w:t>
      </w:r>
      <w:hyperlink r:id="rId18" w:anchor="222" w:history="1">
        <w:r w:rsidRPr="00C628EC">
          <w:rPr>
            <w:rFonts w:ascii="Liberation Serif" w:eastAsia="Times New Roman" w:hAnsi="Liberation Serif" w:cs="Liberation Serif"/>
            <w:color w:val="0000FF"/>
            <w:sz w:val="24"/>
            <w:szCs w:val="24"/>
            <w:u w:val="single"/>
          </w:rPr>
          <w:t>**</w:t>
        </w:r>
      </w:hyperlink>
      <w:r w:rsidRPr="00C628EC">
        <w:rPr>
          <w:rFonts w:ascii="Liberation Serif" w:eastAsia="Times New Roman" w:hAnsi="Liberation Serif" w:cs="Liberation Serif"/>
          <w:sz w:val="24"/>
          <w:szCs w:val="24"/>
        </w:rPr>
        <w:t>;</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использование в совместных договорах стандартных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оговорок;</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участие в формировании Реестра надежных партнеров</w:t>
      </w:r>
      <w:hyperlink r:id="rId19" w:anchor="333" w:history="1">
        <w:r w:rsidRPr="00C628EC">
          <w:rPr>
            <w:rFonts w:ascii="Liberation Serif" w:eastAsia="Times New Roman" w:hAnsi="Liberation Serif" w:cs="Liberation Serif"/>
            <w:color w:val="0000FF"/>
            <w:sz w:val="24"/>
            <w:szCs w:val="24"/>
            <w:u w:val="single"/>
          </w:rPr>
          <w:t>***</w:t>
        </w:r>
      </w:hyperlink>
      <w:r w:rsidRPr="00C628EC">
        <w:rPr>
          <w:rFonts w:ascii="Liberation Serif" w:eastAsia="Times New Roman" w:hAnsi="Liberation Serif" w:cs="Liberation Serif"/>
          <w:sz w:val="24"/>
          <w:szCs w:val="24"/>
        </w:rPr>
        <w:t>;</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публичный отказ от </w:t>
      </w:r>
      <w:proofErr w:type="gramStart"/>
      <w:r w:rsidRPr="00C628EC">
        <w:rPr>
          <w:rFonts w:ascii="Liberation Serif" w:eastAsia="Times New Roman" w:hAnsi="Liberation Serif" w:cs="Liberation Serif"/>
          <w:sz w:val="24"/>
          <w:szCs w:val="24"/>
        </w:rPr>
        <w:t>совместной</w:t>
      </w:r>
      <w:proofErr w:type="gramEnd"/>
      <w:r w:rsidRPr="00C628EC">
        <w:rPr>
          <w:rFonts w:ascii="Liberation Serif" w:eastAsia="Times New Roman" w:hAnsi="Liberation Serif" w:cs="Liberation Serif"/>
          <w:sz w:val="24"/>
          <w:szCs w:val="24"/>
        </w:rPr>
        <w:t xml:space="preserve"> </w:t>
      </w:r>
      <w:proofErr w:type="spellStart"/>
      <w:r w:rsidRPr="00C628EC">
        <w:rPr>
          <w:rFonts w:ascii="Liberation Serif" w:eastAsia="Times New Roman" w:hAnsi="Liberation Serif" w:cs="Liberation Serif"/>
          <w:sz w:val="24"/>
          <w:szCs w:val="24"/>
        </w:rPr>
        <w:t>бизнес-деятельности</w:t>
      </w:r>
      <w:proofErr w:type="spellEnd"/>
      <w:r w:rsidRPr="00C628EC">
        <w:rPr>
          <w:rFonts w:ascii="Liberation Serif" w:eastAsia="Times New Roman" w:hAnsi="Liberation Serif" w:cs="Liberation Serif"/>
          <w:sz w:val="24"/>
          <w:szCs w:val="24"/>
        </w:rPr>
        <w:t xml:space="preserve"> с лицами (организациями), замешанными в коррупционных преступлениях;</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организация и проведение совместного </w:t>
      </w:r>
      <w:proofErr w:type="gramStart"/>
      <w:r w:rsidRPr="00C628EC">
        <w:rPr>
          <w:rFonts w:ascii="Liberation Serif" w:eastAsia="Times New Roman" w:hAnsi="Liberation Serif" w:cs="Liberation Serif"/>
          <w:sz w:val="24"/>
          <w:szCs w:val="24"/>
        </w:rPr>
        <w:t>обучения по вопросам</w:t>
      </w:r>
      <w:proofErr w:type="gramEnd"/>
      <w:r w:rsidRPr="00C628EC">
        <w:rPr>
          <w:rFonts w:ascii="Liberation Serif" w:eastAsia="Times New Roman" w:hAnsi="Liberation Serif" w:cs="Liberation Serif"/>
          <w:sz w:val="24"/>
          <w:szCs w:val="24"/>
        </w:rPr>
        <w:t xml:space="preserve"> профилактики и противодействия коррупции.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spellStart"/>
      <w:r w:rsidRPr="00C628EC">
        <w:rPr>
          <w:rFonts w:ascii="Liberation Serif" w:eastAsia="Times New Roman" w:hAnsi="Liberation Serif" w:cs="Liberation Serif"/>
          <w:sz w:val="24"/>
          <w:szCs w:val="24"/>
        </w:rPr>
        <w:t>Антикоррупционная</w:t>
      </w:r>
      <w:proofErr w:type="spellEnd"/>
      <w:r w:rsidRPr="00C628EC">
        <w:rPr>
          <w:rFonts w:ascii="Liberation Serif" w:eastAsia="Times New Roman" w:hAnsi="Liberation Serif" w:cs="Liberation Serif"/>
          <w:sz w:val="24"/>
          <w:szCs w:val="24"/>
        </w:rPr>
        <w:t xml:space="preserve"> хартия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хартии как напрямую, так и через объединения, членами которых они являются.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На основе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хартии и с учетом настоящих Методических рекомендаций объединения предпринимателей могут вырабатывать самостоятельные руководства по реализации конкретных мероприятий по профилактике и противодействию коррупции в зависимости от отраслевой принадлежности, направления хозяйственной деятельности или размера предприятий, которые они объединяют.</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По вопросам профилактики и противодействия коррупции организации, в том числе могут взаимодействовать со следующими объединениями: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Торгово-промышленной палатой Российской Федерац</w:t>
      </w:r>
      <w:proofErr w:type="gramStart"/>
      <w:r w:rsidRPr="00C628EC">
        <w:rPr>
          <w:rFonts w:ascii="Liberation Serif" w:eastAsia="Times New Roman" w:hAnsi="Liberation Serif" w:cs="Liberation Serif"/>
          <w:sz w:val="24"/>
          <w:szCs w:val="24"/>
        </w:rPr>
        <w:t>ии и ее</w:t>
      </w:r>
      <w:proofErr w:type="gramEnd"/>
      <w:r w:rsidRPr="00C628EC">
        <w:rPr>
          <w:rFonts w:ascii="Liberation Serif" w:eastAsia="Times New Roman" w:hAnsi="Liberation Serif" w:cs="Liberation Serif"/>
          <w:sz w:val="24"/>
          <w:szCs w:val="24"/>
        </w:rPr>
        <w:t xml:space="preserve"> региональными объединениями (</w:t>
      </w:r>
      <w:proofErr w:type="spellStart"/>
      <w:r w:rsidRPr="00C628EC">
        <w:rPr>
          <w:rFonts w:ascii="Liberation Serif" w:eastAsia="Times New Roman" w:hAnsi="Liberation Serif" w:cs="Liberation Serif"/>
          <w:sz w:val="24"/>
          <w:szCs w:val="24"/>
        </w:rPr>
        <w:t>www.tpprf.ru</w:t>
      </w:r>
      <w:proofErr w:type="spellEnd"/>
      <w:r w:rsidRPr="00C628EC">
        <w:rPr>
          <w:rFonts w:ascii="Liberation Serif" w:eastAsia="Times New Roman" w:hAnsi="Liberation Serif" w:cs="Liberation Serif"/>
          <w:sz w:val="24"/>
          <w:szCs w:val="24"/>
        </w:rPr>
        <w:t>);</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Российским союзом промышленников и предпринимателей (</w:t>
      </w:r>
      <w:proofErr w:type="spellStart"/>
      <w:r w:rsidRPr="00C628EC">
        <w:rPr>
          <w:rFonts w:ascii="Liberation Serif" w:eastAsia="Times New Roman" w:hAnsi="Liberation Serif" w:cs="Liberation Serif"/>
          <w:sz w:val="24"/>
          <w:szCs w:val="24"/>
        </w:rPr>
        <w:t>www.rspp.ru</w:t>
      </w:r>
      <w:proofErr w:type="spellEnd"/>
      <w:r w:rsidRPr="00C628EC">
        <w:rPr>
          <w:rFonts w:ascii="Liberation Serif" w:eastAsia="Times New Roman" w:hAnsi="Liberation Serif" w:cs="Liberation Serif"/>
          <w:sz w:val="24"/>
          <w:szCs w:val="24"/>
        </w:rPr>
        <w:t>);</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Общероссийской общественной организацией «Деловая Россия» (</w:t>
      </w:r>
      <w:proofErr w:type="spellStart"/>
      <w:r w:rsidRPr="00C628EC">
        <w:rPr>
          <w:rFonts w:ascii="Liberation Serif" w:eastAsia="Times New Roman" w:hAnsi="Liberation Serif" w:cs="Liberation Serif"/>
          <w:sz w:val="24"/>
          <w:szCs w:val="24"/>
        </w:rPr>
        <w:t>www.deloros.ru</w:t>
      </w:r>
      <w:proofErr w:type="spellEnd"/>
      <w:r w:rsidRPr="00C628EC">
        <w:rPr>
          <w:rFonts w:ascii="Liberation Serif" w:eastAsia="Times New Roman" w:hAnsi="Liberation Serif" w:cs="Liberation Serif"/>
          <w:sz w:val="24"/>
          <w:szCs w:val="24"/>
        </w:rPr>
        <w:t>);</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Общероссийской общественной организации малого и среднего предпринимательства «ОПОРА РОССИИ» (</w:t>
      </w:r>
      <w:proofErr w:type="spellStart"/>
      <w:r w:rsidRPr="00C628EC">
        <w:rPr>
          <w:rFonts w:ascii="Liberation Serif" w:eastAsia="Times New Roman" w:hAnsi="Liberation Serif" w:cs="Liberation Serif"/>
          <w:sz w:val="24"/>
          <w:szCs w:val="24"/>
        </w:rPr>
        <w:t>www.opora.ru</w:t>
      </w:r>
      <w:proofErr w:type="spellEnd"/>
      <w:r w:rsidRPr="00C628EC">
        <w:rPr>
          <w:rFonts w:ascii="Liberation Serif" w:eastAsia="Times New Roman" w:hAnsi="Liberation Serif" w:cs="Liberation Serif"/>
          <w:sz w:val="24"/>
          <w:szCs w:val="24"/>
        </w:rPr>
        <w:t>).</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_____________________________</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Письмо </w:t>
      </w:r>
      <w:proofErr w:type="spellStart"/>
      <w:r w:rsidRPr="00C628EC">
        <w:rPr>
          <w:rFonts w:ascii="Liberation Serif" w:eastAsia="Times New Roman" w:hAnsi="Liberation Serif" w:cs="Liberation Serif"/>
          <w:sz w:val="24"/>
          <w:szCs w:val="24"/>
        </w:rPr>
        <w:t>Минздравсоцразвития</w:t>
      </w:r>
      <w:proofErr w:type="spellEnd"/>
      <w:r w:rsidRPr="00C628EC">
        <w:rPr>
          <w:rFonts w:ascii="Liberation Serif" w:eastAsia="Times New Roman" w:hAnsi="Liberation Serif" w:cs="Liberation Serif"/>
          <w:sz w:val="24"/>
          <w:szCs w:val="24"/>
        </w:rPr>
        <w:t xml:space="preserve"> России от 20 сентября 2010 г. № 7666-17 «О методических </w:t>
      </w:r>
      <w:proofErr w:type="gramStart"/>
      <w:r w:rsidRPr="00C628EC">
        <w:rPr>
          <w:rFonts w:ascii="Liberation Serif" w:eastAsia="Times New Roman" w:hAnsi="Liberation Serif" w:cs="Liberation Serif"/>
          <w:sz w:val="24"/>
          <w:szCs w:val="24"/>
        </w:rPr>
        <w:t>рекомендациях</w:t>
      </w:r>
      <w:proofErr w:type="gramEnd"/>
      <w:r w:rsidRPr="00C628EC">
        <w:rPr>
          <w:rFonts w:ascii="Liberation Serif" w:eastAsia="Times New Roman" w:hAnsi="Liberation Serif" w:cs="Liberation Serif"/>
          <w:sz w:val="24"/>
          <w:szCs w:val="24"/>
        </w:rPr>
        <w:t xml:space="preserve">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 опубликовано в справочных правовых системах Консультант Плюс и ГАРАНТ, а также на официальном </w:t>
      </w:r>
      <w:proofErr w:type="gramStart"/>
      <w:r w:rsidRPr="00C628EC">
        <w:rPr>
          <w:rFonts w:ascii="Liberation Serif" w:eastAsia="Times New Roman" w:hAnsi="Liberation Serif" w:cs="Liberation Serif"/>
          <w:sz w:val="24"/>
          <w:szCs w:val="24"/>
        </w:rPr>
        <w:t>сайте</w:t>
      </w:r>
      <w:proofErr w:type="gramEnd"/>
      <w:r w:rsidRPr="00C628EC">
        <w:rPr>
          <w:rFonts w:ascii="Liberation Serif" w:eastAsia="Times New Roman" w:hAnsi="Liberation Serif" w:cs="Liberation Serif"/>
          <w:sz w:val="24"/>
          <w:szCs w:val="24"/>
        </w:rPr>
        <w:t xml:space="preserve"> Минтруда России по адресу: http://www.rosmintrud.ru/ministry/programms/gossluzhba/antikorr/1.</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Текст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хартии и Дорожная карта, описывающая механизм присоединения к хартии, приведены в </w:t>
      </w:r>
      <w:hyperlink r:id="rId20" w:anchor="5000" w:history="1">
        <w:r w:rsidRPr="00C628EC">
          <w:rPr>
            <w:rFonts w:ascii="Liberation Serif" w:eastAsia="Times New Roman" w:hAnsi="Liberation Serif" w:cs="Liberation Serif"/>
            <w:color w:val="0000FF"/>
            <w:sz w:val="24"/>
            <w:szCs w:val="24"/>
            <w:u w:val="single"/>
          </w:rPr>
          <w:t>приложении 5</w:t>
        </w:r>
      </w:hyperlink>
      <w:r w:rsidRPr="00C628EC">
        <w:rPr>
          <w:rFonts w:ascii="Liberation Serif" w:eastAsia="Times New Roman" w:hAnsi="Liberation Serif" w:cs="Liberation Serif"/>
          <w:sz w:val="24"/>
          <w:szCs w:val="24"/>
        </w:rPr>
        <w:t xml:space="preserve"> к Методическим рекомендациям.</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Подробную информацию о Реестре надежных партнеров можно найти по адресу в сети Интернет: http://reestrtpprf.ru/.</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Приложение 1</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lastRenderedPageBreak/>
        <w:t>Сборник</w:t>
      </w:r>
      <w:r w:rsidRPr="00C628EC">
        <w:rPr>
          <w:rFonts w:ascii="Liberation Serif" w:eastAsia="Times New Roman" w:hAnsi="Liberation Serif" w:cs="Liberation Serif"/>
          <w:b/>
          <w:bCs/>
          <w:sz w:val="24"/>
          <w:szCs w:val="24"/>
        </w:rPr>
        <w:br/>
        <w:t>положений нормативных правовых актов, устанавливающих меры ответственности за совершение коррупционных правонарушений</w:t>
      </w:r>
      <w:hyperlink r:id="rId21" w:anchor="1111" w:history="1">
        <w:r w:rsidRPr="00C628EC">
          <w:rPr>
            <w:rFonts w:ascii="Liberation Serif" w:eastAsia="Times New Roman" w:hAnsi="Liberation Serif" w:cs="Liberation Serif"/>
            <w:b/>
            <w:bCs/>
            <w:color w:val="0000FF"/>
            <w:sz w:val="24"/>
            <w:szCs w:val="24"/>
            <w:u w:val="single"/>
          </w:rPr>
          <w:t>*</w:t>
        </w:r>
      </w:hyperlink>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Федеральный закон от 25 декабря 2008 г. № 273-ФЗ «О противодействии коррупции»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1. </w:t>
      </w:r>
      <w:proofErr w:type="gramStart"/>
      <w:r w:rsidRPr="00C628EC">
        <w:rPr>
          <w:rFonts w:ascii="Liberation Serif" w:eastAsia="Times New Roman" w:hAnsi="Liberation Serif" w:cs="Liberation Serif"/>
          <w:sz w:val="24"/>
          <w:szCs w:val="24"/>
        </w:rPr>
        <w:t>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C628EC">
        <w:rPr>
          <w:rFonts w:ascii="Liberation Serif" w:eastAsia="Times New Roman" w:hAnsi="Liberation Serif" w:cs="Liberation Serif"/>
          <w:sz w:val="24"/>
          <w:szCs w:val="24"/>
        </w:rPr>
        <w:t xml:space="preserve"> (</w:t>
      </w:r>
      <w:proofErr w:type="gramStart"/>
      <w:r w:rsidRPr="00C628EC">
        <w:rPr>
          <w:rFonts w:ascii="Liberation Serif" w:eastAsia="Times New Roman" w:hAnsi="Liberation Serif" w:cs="Liberation Serif"/>
          <w:sz w:val="24"/>
          <w:szCs w:val="24"/>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1.1. </w:t>
      </w:r>
      <w:proofErr w:type="gramStart"/>
      <w:r w:rsidRPr="00C628EC">
        <w:rPr>
          <w:rFonts w:ascii="Liberation Serif" w:eastAsia="Times New Roman" w:hAnsi="Liberation Serif" w:cs="Liberation Serif"/>
          <w:sz w:val="24"/>
          <w:szCs w:val="24"/>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rsidRPr="00C628EC">
        <w:rPr>
          <w:rFonts w:ascii="Liberation Serif" w:eastAsia="Times New Roman" w:hAnsi="Liberation Serif" w:cs="Liberation Serif"/>
          <w:sz w:val="24"/>
          <w:szCs w:val="24"/>
        </w:rPr>
        <w:t xml:space="preserve"> течение одного рабочего дня и уведомить его устно в течение трех рабочих дней.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2. </w:t>
      </w:r>
      <w:proofErr w:type="gramStart"/>
      <w:r w:rsidRPr="00C628EC">
        <w:rPr>
          <w:rFonts w:ascii="Liberation Serif" w:eastAsia="Times New Roman" w:hAnsi="Liberation Serif" w:cs="Liberation Serif"/>
          <w:sz w:val="24"/>
          <w:szCs w:val="24"/>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w:t>
      </w:r>
      <w:proofErr w:type="gramEnd"/>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4. </w:t>
      </w:r>
      <w:proofErr w:type="gramStart"/>
      <w:r w:rsidRPr="00C628EC">
        <w:rPr>
          <w:rFonts w:ascii="Liberation Serif" w:eastAsia="Times New Roman" w:hAnsi="Liberation Serif" w:cs="Liberation Serif"/>
          <w:sz w:val="24"/>
          <w:szCs w:val="24"/>
        </w:rPr>
        <w:t>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C628EC">
        <w:rPr>
          <w:rFonts w:ascii="Liberation Serif" w:eastAsia="Times New Roman" w:hAnsi="Liberation Serif" w:cs="Liberation Serif"/>
          <w:sz w:val="24"/>
          <w:szCs w:val="24"/>
        </w:rPr>
        <w:t xml:space="preserve"> муниципального служащего по последнему месту его службы в порядке, устанавливаемом нормативными правовыми актами Российской Федерации.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6. </w:t>
      </w:r>
      <w:proofErr w:type="gramStart"/>
      <w:r w:rsidRPr="00C628EC">
        <w:rPr>
          <w:rFonts w:ascii="Liberation Serif" w:eastAsia="Times New Roman" w:hAnsi="Liberation Serif" w:cs="Liberation Serif"/>
          <w:sz w:val="24"/>
          <w:szCs w:val="24"/>
        </w:rPr>
        <w:t>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w:t>
      </w:r>
      <w:r w:rsidRPr="00C628EC">
        <w:rPr>
          <w:rFonts w:ascii="Liberation Serif" w:eastAsia="Times New Roman" w:hAnsi="Liberation Serif" w:cs="Liberation Serif"/>
          <w:sz w:val="24"/>
          <w:szCs w:val="24"/>
        </w:rPr>
        <w:lastRenderedPageBreak/>
        <w:t>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C628EC">
        <w:rPr>
          <w:rFonts w:ascii="Liberation Serif" w:eastAsia="Times New Roman" w:hAnsi="Liberation Serif" w:cs="Liberation Serif"/>
          <w:sz w:val="24"/>
          <w:szCs w:val="24"/>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Согласно части 2 статьи 12 Федерального закона № 273-ФЗ гражданин, замещавший должность государственной службы, включенную в перечень, устанавливаемый нормативными правовыми актами Российской Федерации, в течение двух лет после увольнения с государственной службы обязан при заключении трудовых или гражданско-правовых договоров на выполнение работ (оказание услуг), указанных в части 1 названной статьи, сообщать работодателю сведения о последнем месте своей службы.</w:t>
      </w:r>
      <w:proofErr w:type="gramEnd"/>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При этом несоблюдение после увольнения с государственной службы вышеуказанного требования влечет прекращение трудового или гражданско-правового договора на выполнение работ (оказание услуг), названного в части 1 статьи 12 Федерального закона № 273-ФЗ, заключенного с данным лицом (часть 3 статьи 12 Федерального закона № 273-ФЗ).</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На работодателе в соответствии с частью 4 статьи 12 Федерального закона № 273-ФЗ лежит обязанность при заключении с бывшими государственными служащими указанных выше договоров на протяжении двух лет после их увольнения с государственной службы сообщать в десятидневный срок о заключении договоров представителю нанимателя (работодателю) государственного служащего по последнему месту их службы в порядке, установленном постановлением Правительства Российской Федерации от 8 сентября</w:t>
      </w:r>
      <w:proofErr w:type="gramEnd"/>
      <w:r w:rsidRPr="00C628EC">
        <w:rPr>
          <w:rFonts w:ascii="Liberation Serif" w:eastAsia="Times New Roman" w:hAnsi="Liberation Serif" w:cs="Liberation Serif"/>
          <w:sz w:val="24"/>
          <w:szCs w:val="24"/>
        </w:rPr>
        <w:t xml:space="preserve"> </w:t>
      </w:r>
      <w:proofErr w:type="gramStart"/>
      <w:r w:rsidRPr="00C628EC">
        <w:rPr>
          <w:rFonts w:ascii="Liberation Serif" w:eastAsia="Times New Roman" w:hAnsi="Liberation Serif" w:cs="Liberation Serif"/>
          <w:sz w:val="24"/>
          <w:szCs w:val="24"/>
        </w:rPr>
        <w:t>2010 г. № 700 «О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 (далее - Постановление).</w:t>
      </w:r>
      <w:proofErr w:type="gramEnd"/>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Пунктом 1 Постановления указанно, что сообщение о приеме на работу гражданина осуществляется в письменной форме.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При этом данная обязанность считается исполненной после направления указанного письма представителю нанимателя (работодателю) гражданина по последнему месту его службы в десятидневный срок со дня заключения трудового договора с данным гражданином.</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Статья 13. Ответственность физических лиц за коррупционные правонарушения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Статья 13.3. Обязанность организаций принимать меры по предупреждению коррупции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1. Организации обязаны разрабатывать и принимать меры по предупреждению коррупции.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2. Меры по предупреждению коррупции, принимаемые в организации, могут включать:</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1) определение подразделений или должностных лиц, ответственных за профилактику коррупционных и иных правонарушений;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lastRenderedPageBreak/>
        <w:t>2) сотрудничество организации с правоохранительными органами;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3) разработку и внедрение в практику стандартов и процедур, направленных на обеспечение добросовестной работы организации;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4) принятие кодекса этики и служебного поведения работников организации;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5) предотвращение и урегулирование конфликта интересов;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6) недопущение составления неофициальной отчетности и использования поддельных документов.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Статья 14. Ответственность юридических лиц за коррупционные правонарушения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1. В случае</w:t>
      </w:r>
      <w:proofErr w:type="gramStart"/>
      <w:r w:rsidRPr="00C628EC">
        <w:rPr>
          <w:rFonts w:ascii="Liberation Serif" w:eastAsia="Times New Roman" w:hAnsi="Liberation Serif" w:cs="Liberation Serif"/>
          <w:sz w:val="24"/>
          <w:szCs w:val="24"/>
        </w:rPr>
        <w:t>,</w:t>
      </w:r>
      <w:proofErr w:type="gramEnd"/>
      <w:r w:rsidRPr="00C628EC">
        <w:rPr>
          <w:rFonts w:ascii="Liberation Serif" w:eastAsia="Times New Roman" w:hAnsi="Liberation Serif" w:cs="Liberation Serif"/>
          <w:sz w:val="24"/>
          <w:szCs w:val="24"/>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Уголовный кодекс Российской Федерации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Статья 159. Мошенничество</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1. Мошенничество, то есть хищение чужого имущества или приобретение права на чужое имущество путем обмана или злоупотребления доверием,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w:t>
      </w:r>
      <w:proofErr w:type="gramEnd"/>
      <w:r w:rsidRPr="00C628EC">
        <w:rPr>
          <w:rFonts w:ascii="Liberation Serif" w:eastAsia="Times New Roman" w:hAnsi="Liberation Serif" w:cs="Liberation Serif"/>
          <w:sz w:val="24"/>
          <w:szCs w:val="24"/>
        </w:rPr>
        <w:t xml:space="preserve"> до четырех месяцев, либо лишением свободы на срок до двух лет.</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2. Мошенничество, совершенное группой лиц по предварительному сговору, а равно с причинением значительного ущерба гражданину,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w:t>
      </w:r>
      <w:proofErr w:type="gramEnd"/>
      <w:r w:rsidRPr="00C628EC">
        <w:rPr>
          <w:rFonts w:ascii="Liberation Serif" w:eastAsia="Times New Roman" w:hAnsi="Liberation Serif" w:cs="Liberation Serif"/>
          <w:sz w:val="24"/>
          <w:szCs w:val="24"/>
        </w:rPr>
        <w:t xml:space="preserve"> свободы </w:t>
      </w:r>
      <w:proofErr w:type="gramStart"/>
      <w:r w:rsidRPr="00C628EC">
        <w:rPr>
          <w:rFonts w:ascii="Liberation Serif" w:eastAsia="Times New Roman" w:hAnsi="Liberation Serif" w:cs="Liberation Serif"/>
          <w:sz w:val="24"/>
          <w:szCs w:val="24"/>
        </w:rPr>
        <w:t>на срок до пяти лет с ограничением свободы на срок до одного года</w:t>
      </w:r>
      <w:proofErr w:type="gramEnd"/>
      <w:r w:rsidRPr="00C628EC">
        <w:rPr>
          <w:rFonts w:ascii="Liberation Serif" w:eastAsia="Times New Roman" w:hAnsi="Liberation Serif" w:cs="Liberation Serif"/>
          <w:sz w:val="24"/>
          <w:szCs w:val="24"/>
        </w:rPr>
        <w:t xml:space="preserve"> или без такового.</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3. Мошенничество, совершенное лицом с использованием своего служебного положения, а равно в крупном размере,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 xml:space="preserve">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w:t>
      </w:r>
      <w:r w:rsidRPr="00C628EC">
        <w:rPr>
          <w:rFonts w:ascii="Liberation Serif" w:eastAsia="Times New Roman" w:hAnsi="Liberation Serif" w:cs="Liberation Serif"/>
          <w:sz w:val="24"/>
          <w:szCs w:val="24"/>
        </w:rPr>
        <w:lastRenderedPageBreak/>
        <w:t>свободы на срок до шести лет со штрафом в размере до</w:t>
      </w:r>
      <w:proofErr w:type="gramEnd"/>
      <w:r w:rsidRPr="00C628EC">
        <w:rPr>
          <w:rFonts w:ascii="Liberation Serif" w:eastAsia="Times New Roman" w:hAnsi="Liberation Serif" w:cs="Liberation Serif"/>
          <w:sz w:val="24"/>
          <w:szCs w:val="24"/>
        </w:rPr>
        <w:t xml:space="preserve">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4. Мошенничество, совершенное организованной группой либо в особо крупном размере или повлекшее лишение права гражданина на жилое помещение,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наказывается лишением свободы </w:t>
      </w:r>
      <w:proofErr w:type="gramStart"/>
      <w:r w:rsidRPr="00C628EC">
        <w:rPr>
          <w:rFonts w:ascii="Liberation Serif" w:eastAsia="Times New Roman" w:hAnsi="Liberation Serif" w:cs="Liberation Serif"/>
          <w:sz w:val="24"/>
          <w:szCs w:val="24"/>
        </w:rPr>
        <w:t>на срок до десяти лет со штрафом в размере до одного миллиона рублей</w:t>
      </w:r>
      <w:proofErr w:type="gramEnd"/>
      <w:r w:rsidRPr="00C628EC">
        <w:rPr>
          <w:rFonts w:ascii="Liberation Serif" w:eastAsia="Times New Roman" w:hAnsi="Liberation Serif" w:cs="Liberation Serif"/>
          <w:sz w:val="24"/>
          <w:szCs w:val="24"/>
        </w:rPr>
        <w:t xml:space="preserve">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Статья 159.4. Мошенничество в сфере предпринимательской деятельности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1. Мошенничество, сопряженное с преднамеренным неисполнением договорных обязатель</w:t>
      </w:r>
      <w:proofErr w:type="gramStart"/>
      <w:r w:rsidRPr="00C628EC">
        <w:rPr>
          <w:rFonts w:ascii="Liberation Serif" w:eastAsia="Times New Roman" w:hAnsi="Liberation Serif" w:cs="Liberation Serif"/>
          <w:sz w:val="24"/>
          <w:szCs w:val="24"/>
        </w:rPr>
        <w:t>ств в сф</w:t>
      </w:r>
      <w:proofErr w:type="gramEnd"/>
      <w:r w:rsidRPr="00C628EC">
        <w:rPr>
          <w:rFonts w:ascii="Liberation Serif" w:eastAsia="Times New Roman" w:hAnsi="Liberation Serif" w:cs="Liberation Serif"/>
          <w:sz w:val="24"/>
          <w:szCs w:val="24"/>
        </w:rPr>
        <w:t>ере предпринимательской деятельности,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наказывается штрафом в размере до пятисот тысяч рублей или в размере заработной платы или иного дохода осужденного за период до одного года, либо обязательными работами на срок до двухсот сорока часов, либо ограничением свободы на срок до одного года, либо принудительными работами на срок до одного года, либо лишением свободы на тот же срок.</w:t>
      </w:r>
      <w:proofErr w:type="gramEnd"/>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2. То же деяние, совершенное в крупном размере,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наказывается штрафом в размере до одного миллиона рублей или в размере заработной платы или иного дохода осужденного за период до двух лет, либо принудительными работами на срок до трех лет, либо лишением свободы на тот же срок с ограничением свободы на срок до одного года или без такового.</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3. То же деяние, совершенное в особо крупном размере,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наказывается штрафом в размере до одного миллиона пятисот тысяч рублей или в размере заработной платы или иного дохода осужденного за период до трех лет, либо принудительными работами на срок до пяти лет, либо лишением свободы на тот же срок с ограничением свободы на срок до двух лет или без такового.</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Статья 201. Злоупотребление полномочиями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1. </w:t>
      </w:r>
      <w:proofErr w:type="gramStart"/>
      <w:r w:rsidRPr="00C628EC">
        <w:rPr>
          <w:rFonts w:ascii="Liberation Serif" w:eastAsia="Times New Roman" w:hAnsi="Liberation Serif" w:cs="Liberation Serif"/>
          <w:sz w:val="24"/>
          <w:szCs w:val="24"/>
        </w:rPr>
        <w:t>Использование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нанесения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proofErr w:type="gramEnd"/>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арестом на срок до шести месяцев, либо лишением свободы на срок до</w:t>
      </w:r>
      <w:proofErr w:type="gramEnd"/>
      <w:r w:rsidRPr="00C628EC">
        <w:rPr>
          <w:rFonts w:ascii="Liberation Serif" w:eastAsia="Times New Roman" w:hAnsi="Liberation Serif" w:cs="Liberation Serif"/>
          <w:sz w:val="24"/>
          <w:szCs w:val="24"/>
        </w:rPr>
        <w:t xml:space="preserve"> четырех лет.</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2. То же деяние, повлекшее тяжкие последствия,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десяти лет с</w:t>
      </w:r>
      <w:proofErr w:type="gramEnd"/>
      <w:r w:rsidRPr="00C628EC">
        <w:rPr>
          <w:rFonts w:ascii="Liberation Serif" w:eastAsia="Times New Roman" w:hAnsi="Liberation Serif" w:cs="Liberation Serif"/>
          <w:sz w:val="24"/>
          <w:szCs w:val="24"/>
        </w:rPr>
        <w:t xml:space="preserve"> </w:t>
      </w:r>
      <w:r w:rsidRPr="00C628EC">
        <w:rPr>
          <w:rFonts w:ascii="Liberation Serif" w:eastAsia="Times New Roman" w:hAnsi="Liberation Serif" w:cs="Liberation Serif"/>
          <w:sz w:val="24"/>
          <w:szCs w:val="24"/>
        </w:rPr>
        <w:lastRenderedPageBreak/>
        <w:t>лишением права занимать определенные должности или заниматься определенной деятельностью на срок до трех лет.</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Примечания. 1. </w:t>
      </w:r>
      <w:proofErr w:type="gramStart"/>
      <w:r w:rsidRPr="00C628EC">
        <w:rPr>
          <w:rFonts w:ascii="Liberation Serif" w:eastAsia="Times New Roman" w:hAnsi="Liberation Serif" w:cs="Liberation Serif"/>
          <w:sz w:val="24"/>
          <w:szCs w:val="24"/>
        </w:rPr>
        <w:t>Выполняющим управленческие функции в коммерческой или иной организации, а также в некоммерческой организации, не являющейся государственным органом, органом местного самоуправления, государственным или муниципальным учреждением, в статьях настоящей главы, а также в статьях 199.2 и 304 настоящего Кодекса признается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w:t>
      </w:r>
      <w:proofErr w:type="gramEnd"/>
      <w:r w:rsidRPr="00C628EC">
        <w:rPr>
          <w:rFonts w:ascii="Liberation Serif" w:eastAsia="Times New Roman" w:hAnsi="Liberation Serif" w:cs="Liberation Serif"/>
          <w:sz w:val="24"/>
          <w:szCs w:val="24"/>
        </w:rPr>
        <w:t xml:space="preserve"> полномочию </w:t>
      </w:r>
      <w:proofErr w:type="gramStart"/>
      <w:r w:rsidRPr="00C628EC">
        <w:rPr>
          <w:rFonts w:ascii="Liberation Serif" w:eastAsia="Times New Roman" w:hAnsi="Liberation Serif" w:cs="Liberation Serif"/>
          <w:sz w:val="24"/>
          <w:szCs w:val="24"/>
        </w:rPr>
        <w:t>выполняющее</w:t>
      </w:r>
      <w:proofErr w:type="gramEnd"/>
      <w:r w:rsidRPr="00C628EC">
        <w:rPr>
          <w:rFonts w:ascii="Liberation Serif" w:eastAsia="Times New Roman" w:hAnsi="Liberation Serif" w:cs="Liberation Serif"/>
          <w:sz w:val="24"/>
          <w:szCs w:val="24"/>
        </w:rPr>
        <w:t xml:space="preserve"> организационно-распорядительные или административно-хозяйственные функции в этих организациях.</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2. Если деяние, предусмотренное настоящей </w:t>
      </w:r>
      <w:proofErr w:type="gramStart"/>
      <w:r w:rsidRPr="00C628EC">
        <w:rPr>
          <w:rFonts w:ascii="Liberation Serif" w:eastAsia="Times New Roman" w:hAnsi="Liberation Serif" w:cs="Liberation Serif"/>
          <w:sz w:val="24"/>
          <w:szCs w:val="24"/>
        </w:rPr>
        <w:t>статьей</w:t>
      </w:r>
      <w:proofErr w:type="gramEnd"/>
      <w:r w:rsidRPr="00C628EC">
        <w:rPr>
          <w:rFonts w:ascii="Liberation Serif" w:eastAsia="Times New Roman" w:hAnsi="Liberation Serif" w:cs="Liberation Serif"/>
          <w:sz w:val="24"/>
          <w:szCs w:val="24"/>
        </w:rPr>
        <w:t xml:space="preserve"> либо иными статьями настоящей главы, причинило вред интересам исключительно коммерческой организации, не являющейся государственным или муниципальным предприятием, уголовное преследование осуществляется по заявлению этой организации или с ее согласия.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3. Если деяние, предусмотренное настоящей </w:t>
      </w:r>
      <w:proofErr w:type="gramStart"/>
      <w:r w:rsidRPr="00C628EC">
        <w:rPr>
          <w:rFonts w:ascii="Liberation Serif" w:eastAsia="Times New Roman" w:hAnsi="Liberation Serif" w:cs="Liberation Serif"/>
          <w:sz w:val="24"/>
          <w:szCs w:val="24"/>
        </w:rPr>
        <w:t>статьей</w:t>
      </w:r>
      <w:proofErr w:type="gramEnd"/>
      <w:r w:rsidRPr="00C628EC">
        <w:rPr>
          <w:rFonts w:ascii="Liberation Serif" w:eastAsia="Times New Roman" w:hAnsi="Liberation Serif" w:cs="Liberation Serif"/>
          <w:sz w:val="24"/>
          <w:szCs w:val="24"/>
        </w:rPr>
        <w:t xml:space="preserve"> либо иными статьями настоящей главы, причинило вред интересам других организаций, а также интересам граждан, общества или государства, уголовное преследование осуществляется на общих основаниях.</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Статья 204. Коммерческий подкуп</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1. </w:t>
      </w:r>
      <w:proofErr w:type="gramStart"/>
      <w:r w:rsidRPr="00C628EC">
        <w:rPr>
          <w:rFonts w:ascii="Liberation Serif" w:eastAsia="Times New Roman" w:hAnsi="Liberation Serif" w:cs="Liberation Serif"/>
          <w:sz w:val="24"/>
          <w:szCs w:val="24"/>
        </w:rPr>
        <w:t>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proofErr w:type="gramEnd"/>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наказываются 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принудительными работами на срок до трех лет, либо лишением свободы на тот же срок.</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2. Деяния, предусмотренные частью первой настоящей статьи, если они: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а) совершены группой лиц по предварительному сговору или организованной группой;</w:t>
      </w:r>
      <w:proofErr w:type="gramEnd"/>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б) совершены за заведомо незаконные действия (бездействие), -</w:t>
      </w:r>
      <w:proofErr w:type="gramEnd"/>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четырех лет, либо арестом на срок от трех до шести месяцев, либо лишением свободы на срок до шести лет.</w:t>
      </w:r>
      <w:proofErr w:type="gramEnd"/>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3. 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действий (бездействие) в интересах дающего в связи с занимаемым этим лицом служебным положением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w:t>
      </w:r>
      <w:proofErr w:type="gramEnd"/>
      <w:r w:rsidRPr="00C628EC">
        <w:rPr>
          <w:rFonts w:ascii="Liberation Serif" w:eastAsia="Times New Roman" w:hAnsi="Liberation Serif" w:cs="Liberation Serif"/>
          <w:sz w:val="24"/>
          <w:szCs w:val="24"/>
        </w:rPr>
        <w:t xml:space="preserve"> со штрафом в размере до сорокакратной суммы коммерческого подкупа.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4. Деяния, предусмотренные частью третьей настоящей статьи, если они: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lastRenderedPageBreak/>
        <w:t xml:space="preserve">а) </w:t>
      </w:r>
      <w:proofErr w:type="gramStart"/>
      <w:r w:rsidRPr="00C628EC">
        <w:rPr>
          <w:rFonts w:ascii="Liberation Serif" w:eastAsia="Times New Roman" w:hAnsi="Liberation Serif" w:cs="Liberation Serif"/>
          <w:sz w:val="24"/>
          <w:szCs w:val="24"/>
        </w:rPr>
        <w:t>совершены</w:t>
      </w:r>
      <w:proofErr w:type="gramEnd"/>
      <w:r w:rsidRPr="00C628EC">
        <w:rPr>
          <w:rFonts w:ascii="Liberation Serif" w:eastAsia="Times New Roman" w:hAnsi="Liberation Serif" w:cs="Liberation Serif"/>
          <w:sz w:val="24"/>
          <w:szCs w:val="24"/>
        </w:rPr>
        <w:t xml:space="preserve"> группой лиц по предварительному сговору или организованной группой;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б) </w:t>
      </w:r>
      <w:proofErr w:type="gramStart"/>
      <w:r w:rsidRPr="00C628EC">
        <w:rPr>
          <w:rFonts w:ascii="Liberation Serif" w:eastAsia="Times New Roman" w:hAnsi="Liberation Serif" w:cs="Liberation Serif"/>
          <w:sz w:val="24"/>
          <w:szCs w:val="24"/>
        </w:rPr>
        <w:t>сопряжены</w:t>
      </w:r>
      <w:proofErr w:type="gramEnd"/>
      <w:r w:rsidRPr="00C628EC">
        <w:rPr>
          <w:rFonts w:ascii="Liberation Serif" w:eastAsia="Times New Roman" w:hAnsi="Liberation Serif" w:cs="Liberation Serif"/>
          <w:sz w:val="24"/>
          <w:szCs w:val="24"/>
        </w:rPr>
        <w:t xml:space="preserve"> с вымогательством предмета подкупа;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в) совершены за незаконные действия (бездействие), -</w:t>
      </w:r>
      <w:proofErr w:type="gramEnd"/>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w:t>
      </w:r>
      <w:proofErr w:type="gramEnd"/>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Примечание. Лицо, совершившее деяния, предусмотренные частями первой или второй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подкупе органу, имеющему право возбудить уголовное дело.</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Статья 285. Злоупотребление должностными полномочиями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w:t>
      </w:r>
      <w:proofErr w:type="gramStart"/>
      <w:r w:rsidRPr="00C628EC">
        <w:rPr>
          <w:rFonts w:ascii="Liberation Serif" w:eastAsia="Times New Roman" w:hAnsi="Liberation Serif" w:cs="Liberation Serif"/>
          <w:sz w:val="24"/>
          <w:szCs w:val="24"/>
        </w:rPr>
        <w:t>организаций</w:t>
      </w:r>
      <w:proofErr w:type="gramEnd"/>
      <w:r w:rsidRPr="00C628EC">
        <w:rPr>
          <w:rFonts w:ascii="Liberation Serif" w:eastAsia="Times New Roman" w:hAnsi="Liberation Serif" w:cs="Liberation Serif"/>
          <w:sz w:val="24"/>
          <w:szCs w:val="24"/>
        </w:rPr>
        <w:t xml:space="preserve"> либо охраняемых законом интересов общества или государства,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w:t>
      </w:r>
      <w:proofErr w:type="gramEnd"/>
      <w:r w:rsidRPr="00C628EC">
        <w:rPr>
          <w:rFonts w:ascii="Liberation Serif" w:eastAsia="Times New Roman" w:hAnsi="Liberation Serif" w:cs="Liberation Serif"/>
          <w:sz w:val="24"/>
          <w:szCs w:val="24"/>
        </w:rPr>
        <w:t xml:space="preserve"> четырех лет.</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w:t>
      </w:r>
      <w:proofErr w:type="gramEnd"/>
      <w:r w:rsidRPr="00C628EC">
        <w:rPr>
          <w:rFonts w:ascii="Liberation Serif" w:eastAsia="Times New Roman" w:hAnsi="Liberation Serif" w:cs="Liberation Serif"/>
          <w:sz w:val="24"/>
          <w:szCs w:val="24"/>
        </w:rPr>
        <w:t xml:space="preserve"> семи лет с лишением права занимать определенные должности или заниматься определенной деятельностью на срок до трех лет или без такового.</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3. Деяния, предусмотренные частями первой или второй настоящей статьи, повлекшие тяжкие последствия,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Примечания. 1. Должностными лицами в статьях настоящей главы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2. Под лицами, занимающими государственные должности Российской Федерации, в статьях настоящей главы и других статьях настоящего Кодекса понимаются лица, занимающие должности, </w:t>
      </w:r>
      <w:r w:rsidRPr="00C628EC">
        <w:rPr>
          <w:rFonts w:ascii="Liberation Serif" w:eastAsia="Times New Roman" w:hAnsi="Liberation Serif" w:cs="Liberation Serif"/>
          <w:sz w:val="24"/>
          <w:szCs w:val="24"/>
        </w:rPr>
        <w:lastRenderedPageBreak/>
        <w:t>устанавливаемые Конституцией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3. Под лицами, занимающими государственные должности субъектов Российской Федерации, в статьях настоящей главы и других статьях настоящего Кодекса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4. Государственные служащие и служащие органов местного самоуправления, не относящиеся к числу должностных лиц, несут уголовную ответственность по статьям настоящей главы в случаях, специально предусмотренных соответствующими статьями.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Статья 290. Получение взятки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1. </w:t>
      </w:r>
      <w:proofErr w:type="gramStart"/>
      <w:r w:rsidRPr="00C628EC">
        <w:rPr>
          <w:rFonts w:ascii="Liberation Serif" w:eastAsia="Times New Roman" w:hAnsi="Liberation Serif" w:cs="Liberation Serif"/>
          <w:sz w:val="24"/>
          <w:szCs w:val="24"/>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w:t>
      </w:r>
      <w:proofErr w:type="gramEnd"/>
      <w:r w:rsidRPr="00C628EC">
        <w:rPr>
          <w:rFonts w:ascii="Liberation Serif" w:eastAsia="Times New Roman" w:hAnsi="Liberation Serif" w:cs="Liberation Serif"/>
          <w:sz w:val="24"/>
          <w:szCs w:val="24"/>
        </w:rPr>
        <w:t xml:space="preserve">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 xml:space="preserve">наказывается штрафом в размере от </w:t>
      </w:r>
      <w:proofErr w:type="spellStart"/>
      <w:r w:rsidRPr="00C628EC">
        <w:rPr>
          <w:rFonts w:ascii="Liberation Serif" w:eastAsia="Times New Roman" w:hAnsi="Liberation Serif" w:cs="Liberation Serif"/>
          <w:sz w:val="24"/>
          <w:szCs w:val="24"/>
        </w:rPr>
        <w:t>двадцатипятикратной</w:t>
      </w:r>
      <w:proofErr w:type="spellEnd"/>
      <w:r w:rsidRPr="00C628EC">
        <w:rPr>
          <w:rFonts w:ascii="Liberation Serif" w:eastAsia="Times New Roman" w:hAnsi="Liberation Serif" w:cs="Liberation Serif"/>
          <w:sz w:val="24"/>
          <w:szCs w:val="24"/>
        </w:rPr>
        <w:t xml:space="preserve">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w:t>
      </w:r>
      <w:proofErr w:type="gramEnd"/>
      <w:r w:rsidRPr="00C628EC">
        <w:rPr>
          <w:rFonts w:ascii="Liberation Serif" w:eastAsia="Times New Roman" w:hAnsi="Liberation Serif" w:cs="Liberation Serif"/>
          <w:sz w:val="24"/>
          <w:szCs w:val="24"/>
        </w:rPr>
        <w:t xml:space="preserve"> двадцатикратной суммы взятки.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C628EC">
        <w:rPr>
          <w:rFonts w:ascii="Liberation Serif" w:eastAsia="Times New Roman" w:hAnsi="Liberation Serif" w:cs="Liberation Serif"/>
          <w:sz w:val="24"/>
          <w:szCs w:val="24"/>
        </w:rPr>
        <w:t>на срок от трех до семи лет со штрафом в размере</w:t>
      </w:r>
      <w:proofErr w:type="gramEnd"/>
      <w:r w:rsidRPr="00C628EC">
        <w:rPr>
          <w:rFonts w:ascii="Liberation Serif" w:eastAsia="Times New Roman" w:hAnsi="Liberation Serif" w:cs="Liberation Serif"/>
          <w:sz w:val="24"/>
          <w:szCs w:val="24"/>
        </w:rPr>
        <w:t xml:space="preserve"> сорокакратной суммы взятки.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C628EC">
        <w:rPr>
          <w:rFonts w:ascii="Liberation Serif" w:eastAsia="Times New Roman" w:hAnsi="Liberation Serif" w:cs="Liberation Serif"/>
          <w:sz w:val="24"/>
          <w:szCs w:val="24"/>
        </w:rPr>
        <w:t>на срок от пяти до десяти лет со штрафом в размере</w:t>
      </w:r>
      <w:proofErr w:type="gramEnd"/>
      <w:r w:rsidRPr="00C628EC">
        <w:rPr>
          <w:rFonts w:ascii="Liberation Serif" w:eastAsia="Times New Roman" w:hAnsi="Liberation Serif" w:cs="Liberation Serif"/>
          <w:sz w:val="24"/>
          <w:szCs w:val="24"/>
        </w:rPr>
        <w:t xml:space="preserve"> пятидесятикратной суммы взятки.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5. Деяния, предусмотренные частями первой, третьей, четвертой настоящей статьи, если они совершены:</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lastRenderedPageBreak/>
        <w:t>а) группой лиц по предварительному сговору или организованной группой;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б) с вымогательством взятки;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в) в крупном размере,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6. Деяния, предусмотренные частями первой, третьей, четвертой и пунктами «а» и «б» части пятой настоящей статьи, совершенные в особо крупном размере,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C628EC">
        <w:rPr>
          <w:rFonts w:ascii="Liberation Serif" w:eastAsia="Times New Roman" w:hAnsi="Liberation Serif" w:cs="Liberation Serif"/>
          <w:sz w:val="24"/>
          <w:szCs w:val="24"/>
        </w:rPr>
        <w:t>на срок от восьми до пятнадцати лет со штрафом в размере</w:t>
      </w:r>
      <w:proofErr w:type="gramEnd"/>
      <w:r w:rsidRPr="00C628EC">
        <w:rPr>
          <w:rFonts w:ascii="Liberation Serif" w:eastAsia="Times New Roman" w:hAnsi="Liberation Serif" w:cs="Liberation Serif"/>
          <w:sz w:val="24"/>
          <w:szCs w:val="24"/>
        </w:rPr>
        <w:t xml:space="preserve"> семидесятикратной суммы взятки.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Примечания. 1. Значительным размером взятки в настоящей статье, статьях 291 и 291.1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2. Под иностранным должностным лицом в настоящей статье, статьях 291 и 291.1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rsidRPr="00C628EC">
        <w:rPr>
          <w:rFonts w:ascii="Liberation Serif" w:eastAsia="Times New Roman" w:hAnsi="Liberation Serif" w:cs="Liberation Serif"/>
          <w:sz w:val="24"/>
          <w:szCs w:val="24"/>
        </w:rPr>
        <w:t>действовать</w:t>
      </w:r>
      <w:proofErr w:type="gramEnd"/>
      <w:r w:rsidRPr="00C628EC">
        <w:rPr>
          <w:rFonts w:ascii="Liberation Serif" w:eastAsia="Times New Roman" w:hAnsi="Liberation Serif" w:cs="Liberation Serif"/>
          <w:sz w:val="24"/>
          <w:szCs w:val="24"/>
        </w:rPr>
        <w:t xml:space="preserve"> от ее имени.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Статья 291. Дача взятки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4. Деяния, предусмотренные частями первой - третьей настоящей статьи, если они совершены:</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lastRenderedPageBreak/>
        <w:t>а) группой лиц по предварительному сговору или организованной группой;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б) в крупном размере,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C628EC">
        <w:rPr>
          <w:rFonts w:ascii="Liberation Serif" w:eastAsia="Times New Roman" w:hAnsi="Liberation Serif" w:cs="Liberation Serif"/>
          <w:sz w:val="24"/>
          <w:szCs w:val="24"/>
        </w:rPr>
        <w:t>на срок от пяти до десяти лет со штрафом в размере</w:t>
      </w:r>
      <w:proofErr w:type="gramEnd"/>
      <w:r w:rsidRPr="00C628EC">
        <w:rPr>
          <w:rFonts w:ascii="Liberation Serif" w:eastAsia="Times New Roman" w:hAnsi="Liberation Serif" w:cs="Liberation Serif"/>
          <w:sz w:val="24"/>
          <w:szCs w:val="24"/>
        </w:rPr>
        <w:t xml:space="preserve"> шестидесятикратной суммы взятки.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5. Деяния, предусмотренные частями первой - четвертой настоящей статьи, совершенные в особо крупном размере,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наказываются штрафом в размере от семидесятикратной до девяностократной суммы взятки либо лишением свободы </w:t>
      </w:r>
      <w:proofErr w:type="gramStart"/>
      <w:r w:rsidRPr="00C628EC">
        <w:rPr>
          <w:rFonts w:ascii="Liberation Serif" w:eastAsia="Times New Roman" w:hAnsi="Liberation Serif" w:cs="Liberation Serif"/>
          <w:sz w:val="24"/>
          <w:szCs w:val="24"/>
        </w:rPr>
        <w:t>на срок от семи до двенадцати лет со штрафом в размере</w:t>
      </w:r>
      <w:proofErr w:type="gramEnd"/>
      <w:r w:rsidRPr="00C628EC">
        <w:rPr>
          <w:rFonts w:ascii="Liberation Serif" w:eastAsia="Times New Roman" w:hAnsi="Liberation Serif" w:cs="Liberation Serif"/>
          <w:sz w:val="24"/>
          <w:szCs w:val="24"/>
        </w:rPr>
        <w:t xml:space="preserve"> семидесятикратной суммы взятки.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Статья 291.1. Посредничество во взяточничестве</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C628EC">
        <w:rPr>
          <w:rFonts w:ascii="Liberation Serif" w:eastAsia="Times New Roman" w:hAnsi="Liberation Serif" w:cs="Liberation Serif"/>
          <w:sz w:val="24"/>
          <w:szCs w:val="24"/>
        </w:rPr>
        <w:t>на срок от трех до семи лет со штрафом в размере</w:t>
      </w:r>
      <w:proofErr w:type="gramEnd"/>
      <w:r w:rsidRPr="00C628EC">
        <w:rPr>
          <w:rFonts w:ascii="Liberation Serif" w:eastAsia="Times New Roman" w:hAnsi="Liberation Serif" w:cs="Liberation Serif"/>
          <w:sz w:val="24"/>
          <w:szCs w:val="24"/>
        </w:rPr>
        <w:t xml:space="preserve"> тридцатикратной суммы взятки.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3. Посредничество во взяточничестве, совершенное:</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а) группой лиц по предварительному сговору или организованной группой;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б) в крупном размере,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C628EC">
        <w:rPr>
          <w:rFonts w:ascii="Liberation Serif" w:eastAsia="Times New Roman" w:hAnsi="Liberation Serif" w:cs="Liberation Serif"/>
          <w:sz w:val="24"/>
          <w:szCs w:val="24"/>
        </w:rPr>
        <w:t>на срок от семи до двенадцати лет со штрафом в размере</w:t>
      </w:r>
      <w:proofErr w:type="gramEnd"/>
      <w:r w:rsidRPr="00C628EC">
        <w:rPr>
          <w:rFonts w:ascii="Liberation Serif" w:eastAsia="Times New Roman" w:hAnsi="Liberation Serif" w:cs="Liberation Serif"/>
          <w:sz w:val="24"/>
          <w:szCs w:val="24"/>
        </w:rPr>
        <w:t xml:space="preserve"> шестидесятикратной суммы взятки.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4. Посредничество во взяточничестве, совершенное в особо крупном размере,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w:t>
      </w:r>
      <w:r w:rsidRPr="00C628EC">
        <w:rPr>
          <w:rFonts w:ascii="Liberation Serif" w:eastAsia="Times New Roman" w:hAnsi="Liberation Serif" w:cs="Liberation Serif"/>
          <w:sz w:val="24"/>
          <w:szCs w:val="24"/>
        </w:rPr>
        <w:lastRenderedPageBreak/>
        <w:t xml:space="preserve">лет либо лишением свободы </w:t>
      </w:r>
      <w:proofErr w:type="gramStart"/>
      <w:r w:rsidRPr="00C628EC">
        <w:rPr>
          <w:rFonts w:ascii="Liberation Serif" w:eastAsia="Times New Roman" w:hAnsi="Liberation Serif" w:cs="Liberation Serif"/>
          <w:sz w:val="24"/>
          <w:szCs w:val="24"/>
        </w:rPr>
        <w:t>на срок от семи до двенадцати лет со штрафом в размере</w:t>
      </w:r>
      <w:proofErr w:type="gramEnd"/>
      <w:r w:rsidRPr="00C628EC">
        <w:rPr>
          <w:rFonts w:ascii="Liberation Serif" w:eastAsia="Times New Roman" w:hAnsi="Liberation Serif" w:cs="Liberation Serif"/>
          <w:sz w:val="24"/>
          <w:szCs w:val="24"/>
        </w:rPr>
        <w:t xml:space="preserve"> семидесятикратной суммы взятки.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5. Обещание или предложение посредничества во взяточничестве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w:t>
      </w:r>
      <w:proofErr w:type="gramEnd"/>
      <w:r w:rsidRPr="00C628EC">
        <w:rPr>
          <w:rFonts w:ascii="Liberation Serif" w:eastAsia="Times New Roman" w:hAnsi="Liberation Serif" w:cs="Liberation Serif"/>
          <w:sz w:val="24"/>
          <w:szCs w:val="24"/>
        </w:rPr>
        <w:t xml:space="preserve"> со штрафом в размере от десятикратной до шестидесятикратной суммы взятки.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Статья 292. Служебный подлог</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1. </w:t>
      </w:r>
      <w:proofErr w:type="gramStart"/>
      <w:r w:rsidRPr="00C628EC">
        <w:rPr>
          <w:rFonts w:ascii="Liberation Serif" w:eastAsia="Times New Roman" w:hAnsi="Liberation Serif" w:cs="Liberation Serif"/>
          <w:sz w:val="24"/>
          <w:szCs w:val="24"/>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частью первой статьи 292.1 настоящего Кодекса), -</w:t>
      </w:r>
      <w:proofErr w:type="gramEnd"/>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w:t>
      </w:r>
      <w:proofErr w:type="gramEnd"/>
      <w:r w:rsidRPr="00C628EC">
        <w:rPr>
          <w:rFonts w:ascii="Liberation Serif" w:eastAsia="Times New Roman" w:hAnsi="Liberation Serif" w:cs="Liberation Serif"/>
          <w:sz w:val="24"/>
          <w:szCs w:val="24"/>
        </w:rPr>
        <w:t xml:space="preserve"> двух лет.</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w:t>
      </w:r>
      <w:proofErr w:type="gramEnd"/>
      <w:r w:rsidRPr="00C628EC">
        <w:rPr>
          <w:rFonts w:ascii="Liberation Serif" w:eastAsia="Times New Roman" w:hAnsi="Liberation Serif" w:cs="Liberation Serif"/>
          <w:sz w:val="24"/>
          <w:szCs w:val="24"/>
        </w:rPr>
        <w:t xml:space="preserve">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Статья 304. Провокация взятки либо коммерческого подкупа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Провокация взятки либо коммерческого подкупа, то есть попытка 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w:t>
      </w:r>
      <w:proofErr w:type="gramEnd"/>
      <w:r w:rsidRPr="00C628EC">
        <w:rPr>
          <w:rFonts w:ascii="Liberation Serif" w:eastAsia="Times New Roman" w:hAnsi="Liberation Serif" w:cs="Liberation Serif"/>
          <w:sz w:val="24"/>
          <w:szCs w:val="24"/>
        </w:rPr>
        <w:t xml:space="preserve"> определенные должности или заниматься определенной деятельностью на срок до трех лет или без такового.</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lastRenderedPageBreak/>
        <w:t>В связи с вопросами, возникающими у судов при рассмотрении уголовных дел о взяточничестве (статьи 290, 291 и 291.1 УК РФ) и об иных связанных с ним преступлениях, в том числе коррупционных (в частности, предусмотренных статьями 159, 160, 204, 292, 304 УК РФ), и в целях обеспечения единства судебной практики Пленумом Верховного Суда Российской Федерации, руководствуясь статьей 126 Конституции Российской Федерации</w:t>
      </w:r>
      <w:proofErr w:type="gramEnd"/>
      <w:r w:rsidRPr="00C628EC">
        <w:rPr>
          <w:rFonts w:ascii="Liberation Serif" w:eastAsia="Times New Roman" w:hAnsi="Liberation Serif" w:cs="Liberation Serif"/>
          <w:sz w:val="24"/>
          <w:szCs w:val="24"/>
        </w:rPr>
        <w:t>, статьями 9, 14 Федерального конституционного закона от 7 февраля 2011 года № 1-ФКЗ «О судах общей юрисдикции в Российской Федерации», были даны разъяснения о применении положений законодательства о взяточничестве и об иных коррупционных преступлениях</w:t>
      </w:r>
      <w:hyperlink r:id="rId22" w:anchor="1222" w:history="1">
        <w:r w:rsidRPr="00C628EC">
          <w:rPr>
            <w:rFonts w:ascii="Liberation Serif" w:eastAsia="Times New Roman" w:hAnsi="Liberation Serif" w:cs="Liberation Serif"/>
            <w:color w:val="0000FF"/>
            <w:sz w:val="24"/>
            <w:szCs w:val="24"/>
            <w:u w:val="single"/>
          </w:rPr>
          <w:t>**</w:t>
        </w:r>
      </w:hyperlink>
      <w:r w:rsidRPr="00C628EC">
        <w:rPr>
          <w:rFonts w:ascii="Liberation Serif" w:eastAsia="Times New Roman" w:hAnsi="Liberation Serif" w:cs="Liberation Serif"/>
          <w:sz w:val="24"/>
          <w:szCs w:val="24"/>
        </w:rPr>
        <w:t xml:space="preserve">.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В соответствии со статьей 151 Уголовно-процессуального кодекса Российской Федерации предварительное следствие производится: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следователями Следственного комитета Российской Федерации - по уголовным делам о преступлениях, предусмотренных статьями 201 («Злоупотребление полномочиями»), 204 («Коммерческий подкуп»), 285 («Злоупотребление должностными полномочиями»), 290 («Получение взятки»), 291 («Дача взятки»), 291.1 («Посредничество во взяточничестве»), 292 («Служебный подлог»), 304 («Провокация взятки либо коммерческого подкупа») УК РФ;</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следователями органов внутренних дел Российской Федерации - по уголовным делам о преступлениях, предусмотренных статьями 159 («Мошенничество») частями 2-4, 159.4 («Мошенничество в сфере предпринимательской деятельности») частями 2 и 3, 201 («Злоупотребление полномочиями»), 304 («Провокация взятки либо коммерческого подкупа») УК РФ.</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Кроме этого, частью 5 статьи 151 УК РФ устанавливается, что предварительное следствие по уголовным делам о преступлениях, предусмотренных статьями 159 («Мошенничество») частями 2-4, 159.4 («Мошенничество в сфере предпринимательской деятельности») частями 2 и 3, 201 («Злоупотребление полномочиями»), может производиться также следователями органа, выявившего эти преступления.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По-видимому, в тексте предыдущего абзаца допущена опечатка. Вместо слов “частью 5 статьи 151 УК РФ” следует читать “частью 5 статьи 151 УПК РФ”</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Кодекс Российской Федерации об административных правонарушениях</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Статья 19.28. Незаконное вознаграждение от имени юридического лица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1. </w:t>
      </w:r>
      <w:proofErr w:type="gramStart"/>
      <w:r w:rsidRPr="00C628EC">
        <w:rPr>
          <w:rFonts w:ascii="Liberation Serif" w:eastAsia="Times New Roman" w:hAnsi="Liberation Serif" w:cs="Liberation Serif"/>
          <w:sz w:val="24"/>
          <w:szCs w:val="24"/>
        </w:rPr>
        <w:t>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w:t>
      </w:r>
      <w:proofErr w:type="gramEnd"/>
      <w:r w:rsidRPr="00C628EC">
        <w:rPr>
          <w:rFonts w:ascii="Liberation Serif" w:eastAsia="Times New Roman" w:hAnsi="Liberation Serif" w:cs="Liberation Serif"/>
          <w:sz w:val="24"/>
          <w:szCs w:val="24"/>
        </w:rPr>
        <w:t xml:space="preserve">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roofErr w:type="gramEnd"/>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2. Действия, предусмотренные частью 1 настоящей статьи, совершенные в крупном размере,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 xml:space="preserve">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w:t>
      </w:r>
      <w:r w:rsidRPr="00C628EC">
        <w:rPr>
          <w:rFonts w:ascii="Liberation Serif" w:eastAsia="Times New Roman" w:hAnsi="Liberation Serif" w:cs="Liberation Serif"/>
          <w:sz w:val="24"/>
          <w:szCs w:val="24"/>
        </w:rPr>
        <w:lastRenderedPageBreak/>
        <w:t>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3. Действия, предусмотренные частью 1 настоящей статьи, совершенные в особо крупном размере,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Примечания: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1. В настоящей статье под должностным лицом понимаются лица, указанные в примечаниях 1 - 3 к статье 285 Уголовного кодекса Российской Федерации: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лица, занимающие должности, устанавливаемые Конституцией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2. В настоящей статье под лицом, выполняющим управленческие функции в коммерческой или иной организации, понимается лицо, указанное в примечании 1 к статье 201 Уголовного кодекса Российской Федерации.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w:t>
      </w:r>
      <w:proofErr w:type="gramStart"/>
      <w:r w:rsidRPr="00C628EC">
        <w:rPr>
          <w:rFonts w:ascii="Liberation Serif" w:eastAsia="Times New Roman" w:hAnsi="Liberation Serif" w:cs="Liberation Serif"/>
          <w:sz w:val="24"/>
          <w:szCs w:val="24"/>
        </w:rPr>
        <w:t>л</w:t>
      </w:r>
      <w:proofErr w:type="gramEnd"/>
      <w:r w:rsidRPr="00C628EC">
        <w:rPr>
          <w:rFonts w:ascii="Liberation Serif" w:eastAsia="Times New Roman" w:hAnsi="Liberation Serif" w:cs="Liberation Serif"/>
          <w:sz w:val="24"/>
          <w:szCs w:val="24"/>
        </w:rPr>
        <w:t>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rsidRPr="00C628EC">
        <w:rPr>
          <w:rFonts w:ascii="Liberation Serif" w:eastAsia="Times New Roman" w:hAnsi="Liberation Serif" w:cs="Liberation Serif"/>
          <w:sz w:val="24"/>
          <w:szCs w:val="24"/>
        </w:rPr>
        <w:t>действовать</w:t>
      </w:r>
      <w:proofErr w:type="gramEnd"/>
      <w:r w:rsidRPr="00C628EC">
        <w:rPr>
          <w:rFonts w:ascii="Liberation Serif" w:eastAsia="Times New Roman" w:hAnsi="Liberation Serif" w:cs="Liberation Serif"/>
          <w:sz w:val="24"/>
          <w:szCs w:val="24"/>
        </w:rPr>
        <w:t xml:space="preserve"> от ее имени.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 xml:space="preserve">В Обзоре судебной практики Верховного Суда Российской Федерации за четвертый квартал 2012 года, утвержденном Президиумом Верховного Суда Российской Федерации 10 апреля 2013 г. (далее - Обзор), даны разъяснения по вопросу возможности привлечения юридического лица к административной </w:t>
      </w:r>
      <w:r w:rsidRPr="00C628EC">
        <w:rPr>
          <w:rFonts w:ascii="Liberation Serif" w:eastAsia="Times New Roman" w:hAnsi="Liberation Serif" w:cs="Liberation Serif"/>
          <w:sz w:val="24"/>
          <w:szCs w:val="24"/>
        </w:rPr>
        <w:lastRenderedPageBreak/>
        <w:t xml:space="preserve">ответственности за совершение административного правонарушения, предусмотренного статьей 19.28 </w:t>
      </w:r>
      <w:proofErr w:type="spellStart"/>
      <w:r w:rsidRPr="00C628EC">
        <w:rPr>
          <w:rFonts w:ascii="Liberation Serif" w:eastAsia="Times New Roman" w:hAnsi="Liberation Serif" w:cs="Liberation Serif"/>
          <w:sz w:val="24"/>
          <w:szCs w:val="24"/>
        </w:rPr>
        <w:t>КоАП</w:t>
      </w:r>
      <w:proofErr w:type="spellEnd"/>
      <w:r w:rsidRPr="00C628EC">
        <w:rPr>
          <w:rFonts w:ascii="Liberation Serif" w:eastAsia="Times New Roman" w:hAnsi="Liberation Serif" w:cs="Liberation Serif"/>
          <w:sz w:val="24"/>
          <w:szCs w:val="24"/>
        </w:rPr>
        <w:t xml:space="preserve"> РФ, до вступления в законную силу обвинительного приговора в отношении физического лица, действовавшего от его имени</w:t>
      </w:r>
      <w:proofErr w:type="gramEnd"/>
      <w:r w:rsidRPr="00C628EC">
        <w:rPr>
          <w:rFonts w:ascii="Liberation Serif" w:eastAsia="Times New Roman" w:hAnsi="Liberation Serif" w:cs="Liberation Serif"/>
          <w:sz w:val="24"/>
          <w:szCs w:val="24"/>
        </w:rPr>
        <w:t xml:space="preserve"> или в его интересах, а также в случае отказа должностного лица принять деньги, ценные бумаги, иное имущество, предлагаемые от имени или в интересах юридического лица за совершение им в интересах данного юридического лица действия (бездействие), связанного с занимаемым этим должностным лицом служебным положением.</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 xml:space="preserve">По итогам анализа положений статьи 19.28 </w:t>
      </w:r>
      <w:proofErr w:type="spellStart"/>
      <w:r w:rsidRPr="00C628EC">
        <w:rPr>
          <w:rFonts w:ascii="Liberation Serif" w:eastAsia="Times New Roman" w:hAnsi="Liberation Serif" w:cs="Liberation Serif"/>
          <w:sz w:val="24"/>
          <w:szCs w:val="24"/>
        </w:rPr>
        <w:t>КоАП</w:t>
      </w:r>
      <w:proofErr w:type="spellEnd"/>
      <w:r w:rsidRPr="00C628EC">
        <w:rPr>
          <w:rFonts w:ascii="Liberation Serif" w:eastAsia="Times New Roman" w:hAnsi="Liberation Serif" w:cs="Liberation Serif"/>
          <w:sz w:val="24"/>
          <w:szCs w:val="24"/>
        </w:rPr>
        <w:t xml:space="preserve"> РФ и статьи 14 Федерального закона от № 273-ФЗ Верховный Суд Российской Федерации в названном Обзоре пришел к выводу, что действующее законодательство не исключает возможность одновременного возбуждения уголовного дела в отношении физического лица (например, по статья 291 УК РФ - дача взятки) и дела об административном правонарушении в отношении юридического лица по статье 19.28 </w:t>
      </w:r>
      <w:proofErr w:type="spellStart"/>
      <w:r w:rsidRPr="00C628EC">
        <w:rPr>
          <w:rFonts w:ascii="Liberation Serif" w:eastAsia="Times New Roman" w:hAnsi="Liberation Serif" w:cs="Liberation Serif"/>
          <w:sz w:val="24"/>
          <w:szCs w:val="24"/>
        </w:rPr>
        <w:t>КоАП</w:t>
      </w:r>
      <w:proofErr w:type="spellEnd"/>
      <w:proofErr w:type="gramEnd"/>
      <w:r w:rsidRPr="00C628EC">
        <w:rPr>
          <w:rFonts w:ascii="Liberation Serif" w:eastAsia="Times New Roman" w:hAnsi="Liberation Serif" w:cs="Liberation Serif"/>
          <w:sz w:val="24"/>
          <w:szCs w:val="24"/>
        </w:rPr>
        <w:t xml:space="preserve"> РФ (незаконное вознаграждение от имени юридического лица), в интересах которого действовало это физическое лицо.</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законом от 25 декабря 2008 года № 273-ФЗ «О противодействии</w:t>
      </w:r>
      <w:proofErr w:type="gramEnd"/>
      <w:r w:rsidRPr="00C628EC">
        <w:rPr>
          <w:rFonts w:ascii="Liberation Serif" w:eastAsia="Times New Roman" w:hAnsi="Liberation Serif" w:cs="Liberation Serif"/>
          <w:sz w:val="24"/>
          <w:szCs w:val="24"/>
        </w:rPr>
        <w:t xml:space="preserve"> коррупции»,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влечет наложение административного штрафа на граждан в размере от двух тысяч до четырех тысяч рублей; на должностных лиц - от двадцати тысяч до пятидесяти тысяч рублей; на юридических лиц - от ста тысяч до пятисот тысяч рублей.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В Обзоре</w:t>
      </w:r>
      <w:hyperlink r:id="rId23" w:anchor="1333" w:history="1">
        <w:r w:rsidRPr="00C628EC">
          <w:rPr>
            <w:rFonts w:ascii="Liberation Serif" w:eastAsia="Times New Roman" w:hAnsi="Liberation Serif" w:cs="Liberation Serif"/>
            <w:color w:val="0000FF"/>
            <w:sz w:val="24"/>
            <w:szCs w:val="24"/>
            <w:u w:val="single"/>
          </w:rPr>
          <w:t>***</w:t>
        </w:r>
      </w:hyperlink>
      <w:r w:rsidRPr="00C628EC">
        <w:rPr>
          <w:rFonts w:ascii="Liberation Serif" w:eastAsia="Times New Roman" w:hAnsi="Liberation Serif" w:cs="Liberation Serif"/>
          <w:sz w:val="24"/>
          <w:szCs w:val="24"/>
        </w:rPr>
        <w:t xml:space="preserve"> рассмотрен вопрос образует ли объективную сторону состава административного правонарушения, предусмотренного статьей 19.29 </w:t>
      </w:r>
      <w:proofErr w:type="spellStart"/>
      <w:r w:rsidRPr="00C628EC">
        <w:rPr>
          <w:rFonts w:ascii="Liberation Serif" w:eastAsia="Times New Roman" w:hAnsi="Liberation Serif" w:cs="Liberation Serif"/>
          <w:sz w:val="24"/>
          <w:szCs w:val="24"/>
        </w:rPr>
        <w:t>КоАП</w:t>
      </w:r>
      <w:proofErr w:type="spellEnd"/>
      <w:r w:rsidRPr="00C628EC">
        <w:rPr>
          <w:rFonts w:ascii="Liberation Serif" w:eastAsia="Times New Roman" w:hAnsi="Liberation Serif" w:cs="Liberation Serif"/>
          <w:sz w:val="24"/>
          <w:szCs w:val="24"/>
        </w:rPr>
        <w:t xml:space="preserve"> РФ, несоблюдение работодателем или заказчиком работ (услуг) обязанности сообщить о заключении трудового договора, а также гражданско-правового договора с бывшим государственным гражданским или муниципальным служащим.</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 xml:space="preserve">Так, в частности, в Обзоре отмечено, что названные требования </w:t>
      </w:r>
      <w:proofErr w:type="spellStart"/>
      <w:r w:rsidRPr="00C628EC">
        <w:rPr>
          <w:rFonts w:ascii="Liberation Serif" w:eastAsia="Times New Roman" w:hAnsi="Liberation Serif" w:cs="Liberation Serif"/>
          <w:sz w:val="24"/>
          <w:szCs w:val="24"/>
        </w:rPr>
        <w:t>антикоррупционного</w:t>
      </w:r>
      <w:proofErr w:type="spellEnd"/>
      <w:r w:rsidRPr="00C628EC">
        <w:rPr>
          <w:rFonts w:ascii="Liberation Serif" w:eastAsia="Times New Roman" w:hAnsi="Liberation Serif" w:cs="Liberation Serif"/>
          <w:sz w:val="24"/>
          <w:szCs w:val="24"/>
        </w:rPr>
        <w:t xml:space="preserve"> законодательства, исходя из положений пункта 1 Указа Президента Российской Федерации от 21 июля 2010 г. № 925 «О мерах по реализации отдельных положений Федерального закона № 273-ФЗ», распространяются на лиц, замещавших должности федеральной государственной службы, включенные в раздел I или раздел II Перечня должностей федеральной государственной службы, при назначении на которые граждане</w:t>
      </w:r>
      <w:proofErr w:type="gramEnd"/>
      <w:r w:rsidRPr="00C628EC">
        <w:rPr>
          <w:rFonts w:ascii="Liberation Serif" w:eastAsia="Times New Roman" w:hAnsi="Liberation Serif" w:cs="Liberation Serif"/>
          <w:sz w:val="24"/>
          <w:szCs w:val="24"/>
        </w:rPr>
        <w:t xml:space="preserve"> </w:t>
      </w:r>
      <w:proofErr w:type="gramStart"/>
      <w:r w:rsidRPr="00C628EC">
        <w:rPr>
          <w:rFonts w:ascii="Liberation Serif" w:eastAsia="Times New Roman" w:hAnsi="Liberation Serif" w:cs="Liberation Serif"/>
          <w:sz w:val="24"/>
          <w:szCs w:val="24"/>
        </w:rPr>
        <w:t>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 557, либо в перечень должностей, утвержденный руководителем федерального государственного органа в соответствии с разделом</w:t>
      </w:r>
      <w:proofErr w:type="gramEnd"/>
      <w:r w:rsidRPr="00C628EC">
        <w:rPr>
          <w:rFonts w:ascii="Liberation Serif" w:eastAsia="Times New Roman" w:hAnsi="Liberation Serif" w:cs="Liberation Serif"/>
          <w:sz w:val="24"/>
          <w:szCs w:val="24"/>
        </w:rPr>
        <w:t xml:space="preserve"> III названного перечня. Перечни должностей государственной гражданской службы субъектов Российской Федерации и муниципальной службы, предусмотренные статьей 12 Федерального закона № 273-ФЗ, утверждаются органами государственной власти субъектов Российской Федерации и органами местного самоуправления (пункт 4 Указа Президента Российской Федерации от 21 июля 2010 г. № 925).</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 xml:space="preserve">В свою очередь, на работодателе согласно части 4 статьи 12 Федерального закона № 273-ФЗ лежит обязанность при заключении с такими лицами указанных выше договоров на протяжении двух лет после их увольнения с государственной или муниципальной службы сообщать в десятидневный срок о заключении договоров представителю нанимателя (работодателю) государственного или </w:t>
      </w:r>
      <w:r w:rsidRPr="00C628EC">
        <w:rPr>
          <w:rFonts w:ascii="Liberation Serif" w:eastAsia="Times New Roman" w:hAnsi="Liberation Serif" w:cs="Liberation Serif"/>
          <w:sz w:val="24"/>
          <w:szCs w:val="24"/>
        </w:rPr>
        <w:lastRenderedPageBreak/>
        <w:t>муниципального служащего по последнему месту их службы в порядке, устанавливаемом нормативными правовыми актами</w:t>
      </w:r>
      <w:proofErr w:type="gramEnd"/>
      <w:r w:rsidRPr="00C628EC">
        <w:rPr>
          <w:rFonts w:ascii="Liberation Serif" w:eastAsia="Times New Roman" w:hAnsi="Liberation Serif" w:cs="Liberation Serif"/>
          <w:sz w:val="24"/>
          <w:szCs w:val="24"/>
        </w:rPr>
        <w:t xml:space="preserve"> Российской Федерации. При этом статьей 12 Федерального закона № 273-ФЗ не ставит обязанность работодателя сообщить о заключении названных выше договоров в зависимость от того, замещал ли бывший государственный гражданский или муниципальный служащий должность, включающую функции государственного, муниципального (административного) управления данной организацией. Критерием необходимости сообщать представителю нанимателя (работодателю) о приеме на работу вышеуказанного гражданина является включение ранее замещаемой гражданином должности в соответствующий перечень.</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 xml:space="preserve">Таким образом, несоблюдение работодателем (заказчиком работ, услуг) обязанности, предусмотренной частью 4 статьи 12 Федерального закона № 273-ФЗ, в отношении бывшего государственного или муниципального служащего, замещавшего должность, включенную в указанные выше перечни, образует объективную сторону состава административного правонарушения, предусмотренного статьей 19.29 </w:t>
      </w:r>
      <w:proofErr w:type="spellStart"/>
      <w:r w:rsidRPr="00C628EC">
        <w:rPr>
          <w:rFonts w:ascii="Liberation Serif" w:eastAsia="Times New Roman" w:hAnsi="Liberation Serif" w:cs="Liberation Serif"/>
          <w:sz w:val="24"/>
          <w:szCs w:val="24"/>
        </w:rPr>
        <w:t>КоАП</w:t>
      </w:r>
      <w:proofErr w:type="spellEnd"/>
      <w:r w:rsidRPr="00C628EC">
        <w:rPr>
          <w:rFonts w:ascii="Liberation Serif" w:eastAsia="Times New Roman" w:hAnsi="Liberation Serif" w:cs="Liberation Serif"/>
          <w:sz w:val="24"/>
          <w:szCs w:val="24"/>
        </w:rPr>
        <w:t>, независимо от того, входили ли в должностные обязанности государственного или муниципального служащего функции государственного, муниципального (административного) управления организацией, заключившей с</w:t>
      </w:r>
      <w:proofErr w:type="gramEnd"/>
      <w:r w:rsidRPr="00C628EC">
        <w:rPr>
          <w:rFonts w:ascii="Liberation Serif" w:eastAsia="Times New Roman" w:hAnsi="Liberation Serif" w:cs="Liberation Serif"/>
          <w:sz w:val="24"/>
          <w:szCs w:val="24"/>
        </w:rPr>
        <w:t xml:space="preserve"> ним трудовой договор (независимо от </w:t>
      </w:r>
      <w:proofErr w:type="gramStart"/>
      <w:r w:rsidRPr="00C628EC">
        <w:rPr>
          <w:rFonts w:ascii="Liberation Serif" w:eastAsia="Times New Roman" w:hAnsi="Liberation Serif" w:cs="Liberation Serif"/>
          <w:sz w:val="24"/>
          <w:szCs w:val="24"/>
        </w:rPr>
        <w:t>размера оплаты труда</w:t>
      </w:r>
      <w:proofErr w:type="gramEnd"/>
      <w:r w:rsidRPr="00C628EC">
        <w:rPr>
          <w:rFonts w:ascii="Liberation Serif" w:eastAsia="Times New Roman" w:hAnsi="Liberation Serif" w:cs="Liberation Serif"/>
          <w:sz w:val="24"/>
          <w:szCs w:val="24"/>
        </w:rPr>
        <w:t>) и (или) гражданско-правовой договор (договоры), стоимость выполнения работ (оказание услуг) по которому (которым) в течение месяца превышает сто тысяч рублей.</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Трудовой кодекс Российской Федерации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Статья 64.1 Трудового кодекса Российской Федерации (далее - ТК РФ)</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комиссии по соблюдению требований к служебному поведению государственных</w:t>
      </w:r>
      <w:proofErr w:type="gramEnd"/>
      <w:r w:rsidRPr="00C628EC">
        <w:rPr>
          <w:rFonts w:ascii="Liberation Serif" w:eastAsia="Times New Roman" w:hAnsi="Liberation Serif" w:cs="Liberation Serif"/>
          <w:sz w:val="24"/>
          <w:szCs w:val="24"/>
        </w:rPr>
        <w:t xml:space="preserve"> или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Pr="00C628EC">
        <w:rPr>
          <w:rFonts w:ascii="Liberation Serif" w:eastAsia="Times New Roman" w:hAnsi="Liberation Serif" w:cs="Liberation Serif"/>
          <w:sz w:val="24"/>
          <w:szCs w:val="24"/>
        </w:rPr>
        <w:t xml:space="preserve"> Российской Федерации.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Для отельных категорий работников, занимающих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трудовым законодательством и включенных в перечни, установленные нормативными правовыми</w:t>
      </w:r>
      <w:proofErr w:type="gramEnd"/>
      <w:r w:rsidRPr="00C628EC">
        <w:rPr>
          <w:rFonts w:ascii="Liberation Serif" w:eastAsia="Times New Roman" w:hAnsi="Liberation Serif" w:cs="Liberation Serif"/>
          <w:sz w:val="24"/>
          <w:szCs w:val="24"/>
        </w:rPr>
        <w:t xml:space="preserve"> актами Российской Федерации, установлены особенности привлечения к дисциплинарной ответственности.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За невыполнение требований и (или) нарушение запретов, установленных Федеральным законом № 273-ФЗ, трудовой договор с вышеуказанной категорией работников может </w:t>
      </w:r>
      <w:proofErr w:type="gramStart"/>
      <w:r w:rsidRPr="00C628EC">
        <w:rPr>
          <w:rFonts w:ascii="Liberation Serif" w:eastAsia="Times New Roman" w:hAnsi="Liberation Serif" w:cs="Liberation Serif"/>
          <w:sz w:val="24"/>
          <w:szCs w:val="24"/>
        </w:rPr>
        <w:t>быть</w:t>
      </w:r>
      <w:proofErr w:type="gramEnd"/>
      <w:r w:rsidRPr="00C628EC">
        <w:rPr>
          <w:rFonts w:ascii="Liberation Serif" w:eastAsia="Times New Roman" w:hAnsi="Liberation Serif" w:cs="Liberation Serif"/>
          <w:sz w:val="24"/>
          <w:szCs w:val="24"/>
        </w:rPr>
        <w:t xml:space="preserve"> расторгнут по </w:t>
      </w:r>
      <w:r w:rsidRPr="00C628EC">
        <w:rPr>
          <w:rFonts w:ascii="Liberation Serif" w:eastAsia="Times New Roman" w:hAnsi="Liberation Serif" w:cs="Liberation Serif"/>
          <w:sz w:val="24"/>
          <w:szCs w:val="24"/>
        </w:rPr>
        <w:lastRenderedPageBreak/>
        <w:t>инициативе работодателя в связи с утратой доверия по пункту 7.1 части 1 статьи 81 ТК РФ. Указанное положение применяется в случаях:</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1) непринятия работником мер по предотвращению или урегулированию конфликта интересов, стороной которого он является;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2) непредставления либо представления неполных или недостоверных сведений о доходах, расходах, имуществе и обязательствах имущественного характера (своих, супруга (супруги), несовершеннолетних детей).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С 19 мая 2013 г. расширен перечень требований, за нарушение которых трудовой </w:t>
      </w:r>
      <w:proofErr w:type="gramStart"/>
      <w:r w:rsidRPr="00C628EC">
        <w:rPr>
          <w:rFonts w:ascii="Liberation Serif" w:eastAsia="Times New Roman" w:hAnsi="Liberation Serif" w:cs="Liberation Serif"/>
          <w:sz w:val="24"/>
          <w:szCs w:val="24"/>
        </w:rPr>
        <w:t>договор</w:t>
      </w:r>
      <w:proofErr w:type="gramEnd"/>
      <w:r w:rsidRPr="00C628EC">
        <w:rPr>
          <w:rFonts w:ascii="Liberation Serif" w:eastAsia="Times New Roman" w:hAnsi="Liberation Serif" w:cs="Liberation Serif"/>
          <w:sz w:val="24"/>
          <w:szCs w:val="24"/>
        </w:rPr>
        <w:t xml:space="preserve"> может быть расторгнут по инициативе работодателя в соответствии с пунктом 7.1 части 1 статьи 81 ТК РФ (статья 11 Федерального закона от 7 мая 2013 г. № 102-ФЗ). Теперь работники, занимающие определенные должности, подлежат увольнению, если они (их супруги, несовершеннолетние дети):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имеют счета (вклады) в иностранных банках, расположенных за пределами Российской Федерации;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хранят наличные денежные средства и ценности в иностранных банках, расположенных за пределами Российской Федерации;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владеют и (или) пользуются иностранными финансовыми инструментами.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Приведенные нормы действуют по отношению к следующим лицам:</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работникам государственных корпораций (компаний), занимающих должности, назначение на которые осуществляет Президент Российской Федерации или Правительство Российской Федерации (подпункт «ж» пункта 1 части 1 статьи 7.1, пункт 2 части 1 статьи 7.1, часть 3 статьи 7.1 Федерального закона № 273-ФЗ, статья 349.1 ТК РФ);</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 работникам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иных созданных Российской Федерацией на основании федеральных законов организаций, если эти работники занимают должности, назначение на которые осуществляет Президент Российской Федерации или Правительство Российской Федерации (подпункт «ж» пункта 1 части 1 статьи 7.1, пункт 2 части 1 статьи 7.1, часть 3 статьи 7.1 Федерального</w:t>
      </w:r>
      <w:proofErr w:type="gramEnd"/>
      <w:r w:rsidRPr="00C628EC">
        <w:rPr>
          <w:rFonts w:ascii="Liberation Serif" w:eastAsia="Times New Roman" w:hAnsi="Liberation Serif" w:cs="Liberation Serif"/>
          <w:sz w:val="24"/>
          <w:szCs w:val="24"/>
        </w:rPr>
        <w:t xml:space="preserve"> закона № 273-ФЗ, статья 349.2 ТК РФ).</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_____________________________</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Положения нормативных правовых актов приведены по состоянию на 7 октября 2013 г.</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Постановление Пленума Верховного Суда Российской Федерации от 9 июля 2013 г. № 24 «О судебной практике по делам о взяточничестве и об иных коррупционных преступлениях»</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Обзор судебной практики Верховного Суда Российской Федерации за четвертый квартал 2012 года (утв. Президиумом Верховного Суда Российской Федерации 10 апреля 2013 г.)</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Приложение 2</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Нормативные правовые акты зарубежных государств по вопросам противодействия коррупции, имеющие экстерриториальное действие</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В настоящее </w:t>
      </w:r>
      <w:proofErr w:type="gramStart"/>
      <w:r w:rsidRPr="00C628EC">
        <w:rPr>
          <w:rFonts w:ascii="Liberation Serif" w:eastAsia="Times New Roman" w:hAnsi="Liberation Serif" w:cs="Liberation Serif"/>
          <w:sz w:val="24"/>
          <w:szCs w:val="24"/>
        </w:rPr>
        <w:t>время</w:t>
      </w:r>
      <w:proofErr w:type="gramEnd"/>
      <w:r w:rsidRPr="00C628EC">
        <w:rPr>
          <w:rFonts w:ascii="Liberation Serif" w:eastAsia="Times New Roman" w:hAnsi="Liberation Serif" w:cs="Liberation Serif"/>
          <w:sz w:val="24"/>
          <w:szCs w:val="24"/>
        </w:rPr>
        <w:t xml:space="preserve"> как международные организации, так и отдельные государства уделяют значительное внимание борьбе с подкупом иностранных должностных лиц. Российским организациям и физическим лицам следует, прежде всего, учитывать два различных аспекта этой работы. Во-первых, различные санкции за подкуп иностранных должностных лиц могут применяться государством в случае, если преступление совершено на его территории. Во-вторых, такие санкции могут быть </w:t>
      </w:r>
      <w:r w:rsidRPr="00C628EC">
        <w:rPr>
          <w:rFonts w:ascii="Liberation Serif" w:eastAsia="Times New Roman" w:hAnsi="Liberation Serif" w:cs="Liberation Serif"/>
          <w:sz w:val="24"/>
          <w:szCs w:val="24"/>
        </w:rPr>
        <w:lastRenderedPageBreak/>
        <w:t>применены государством за преступление, совершенное вне его пределов, при условии, что лицо, совершившее преступление, имеет с государством определенную юридически закрепленную связь.</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Физическим и юридическим лицам следует обратить внимание на три различные категории документов, предусматривающие установление ответственности за совершение коррупционных преступлений: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международные договоры, конвенции и иные документы;</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законодательство страны, на территории которой может быть совершено преступление;</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законодательство страны, с которой лицо связано посредством экстерриториальной юрисдикции (является ее гражданином или зарегистрировано на ее территории).</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 xml:space="preserve">Конвенция по борьбе с подкупом иностранных должностных лиц при осуществлении международных коммерческих сделок Организации экономического сотрудничества и развития (OECD </w:t>
      </w:r>
      <w:proofErr w:type="spellStart"/>
      <w:r w:rsidRPr="00C628EC">
        <w:rPr>
          <w:rFonts w:ascii="Liberation Serif" w:eastAsia="Times New Roman" w:hAnsi="Liberation Serif" w:cs="Liberation Serif"/>
          <w:b/>
          <w:bCs/>
          <w:sz w:val="24"/>
          <w:szCs w:val="24"/>
        </w:rPr>
        <w:t>Convention</w:t>
      </w:r>
      <w:proofErr w:type="spellEnd"/>
      <w:r w:rsidRPr="00C628EC">
        <w:rPr>
          <w:rFonts w:ascii="Liberation Serif" w:eastAsia="Times New Roman" w:hAnsi="Liberation Serif" w:cs="Liberation Serif"/>
          <w:b/>
          <w:bCs/>
          <w:sz w:val="24"/>
          <w:szCs w:val="24"/>
        </w:rPr>
        <w:t xml:space="preserve"> </w:t>
      </w:r>
      <w:proofErr w:type="spellStart"/>
      <w:r w:rsidRPr="00C628EC">
        <w:rPr>
          <w:rFonts w:ascii="Liberation Serif" w:eastAsia="Times New Roman" w:hAnsi="Liberation Serif" w:cs="Liberation Serif"/>
          <w:b/>
          <w:bCs/>
          <w:sz w:val="24"/>
          <w:szCs w:val="24"/>
        </w:rPr>
        <w:t>on</w:t>
      </w:r>
      <w:proofErr w:type="spellEnd"/>
      <w:r w:rsidRPr="00C628EC">
        <w:rPr>
          <w:rFonts w:ascii="Liberation Serif" w:eastAsia="Times New Roman" w:hAnsi="Liberation Serif" w:cs="Liberation Serif"/>
          <w:b/>
          <w:bCs/>
          <w:sz w:val="24"/>
          <w:szCs w:val="24"/>
        </w:rPr>
        <w:t xml:space="preserve"> </w:t>
      </w:r>
      <w:proofErr w:type="spellStart"/>
      <w:r w:rsidRPr="00C628EC">
        <w:rPr>
          <w:rFonts w:ascii="Liberation Serif" w:eastAsia="Times New Roman" w:hAnsi="Liberation Serif" w:cs="Liberation Serif"/>
          <w:b/>
          <w:bCs/>
          <w:sz w:val="24"/>
          <w:szCs w:val="24"/>
        </w:rPr>
        <w:t>combating</w:t>
      </w:r>
      <w:proofErr w:type="spellEnd"/>
      <w:r w:rsidRPr="00C628EC">
        <w:rPr>
          <w:rFonts w:ascii="Liberation Serif" w:eastAsia="Times New Roman" w:hAnsi="Liberation Serif" w:cs="Liberation Serif"/>
          <w:b/>
          <w:bCs/>
          <w:sz w:val="24"/>
          <w:szCs w:val="24"/>
        </w:rPr>
        <w:t xml:space="preserve"> </w:t>
      </w:r>
      <w:proofErr w:type="spellStart"/>
      <w:r w:rsidRPr="00C628EC">
        <w:rPr>
          <w:rFonts w:ascii="Liberation Serif" w:eastAsia="Times New Roman" w:hAnsi="Liberation Serif" w:cs="Liberation Serif"/>
          <w:b/>
          <w:bCs/>
          <w:sz w:val="24"/>
          <w:szCs w:val="24"/>
        </w:rPr>
        <w:t>bribery</w:t>
      </w:r>
      <w:proofErr w:type="spellEnd"/>
      <w:r w:rsidRPr="00C628EC">
        <w:rPr>
          <w:rFonts w:ascii="Liberation Serif" w:eastAsia="Times New Roman" w:hAnsi="Liberation Serif" w:cs="Liberation Serif"/>
          <w:b/>
          <w:bCs/>
          <w:sz w:val="24"/>
          <w:szCs w:val="24"/>
        </w:rPr>
        <w:t xml:space="preserve"> </w:t>
      </w:r>
      <w:proofErr w:type="spellStart"/>
      <w:r w:rsidRPr="00C628EC">
        <w:rPr>
          <w:rFonts w:ascii="Liberation Serif" w:eastAsia="Times New Roman" w:hAnsi="Liberation Serif" w:cs="Liberation Serif"/>
          <w:b/>
          <w:bCs/>
          <w:sz w:val="24"/>
          <w:szCs w:val="24"/>
        </w:rPr>
        <w:t>of</w:t>
      </w:r>
      <w:proofErr w:type="spellEnd"/>
      <w:r w:rsidRPr="00C628EC">
        <w:rPr>
          <w:rFonts w:ascii="Liberation Serif" w:eastAsia="Times New Roman" w:hAnsi="Liberation Serif" w:cs="Liberation Serif"/>
          <w:b/>
          <w:bCs/>
          <w:sz w:val="24"/>
          <w:szCs w:val="24"/>
        </w:rPr>
        <w:t xml:space="preserve"> </w:t>
      </w:r>
      <w:proofErr w:type="spellStart"/>
      <w:r w:rsidRPr="00C628EC">
        <w:rPr>
          <w:rFonts w:ascii="Liberation Serif" w:eastAsia="Times New Roman" w:hAnsi="Liberation Serif" w:cs="Liberation Serif"/>
          <w:b/>
          <w:bCs/>
          <w:sz w:val="24"/>
          <w:szCs w:val="24"/>
        </w:rPr>
        <w:t>foreign</w:t>
      </w:r>
      <w:proofErr w:type="spellEnd"/>
      <w:r w:rsidRPr="00C628EC">
        <w:rPr>
          <w:rFonts w:ascii="Liberation Serif" w:eastAsia="Times New Roman" w:hAnsi="Liberation Serif" w:cs="Liberation Serif"/>
          <w:b/>
          <w:bCs/>
          <w:sz w:val="24"/>
          <w:szCs w:val="24"/>
        </w:rPr>
        <w:t xml:space="preserve"> </w:t>
      </w:r>
      <w:proofErr w:type="spellStart"/>
      <w:r w:rsidRPr="00C628EC">
        <w:rPr>
          <w:rFonts w:ascii="Liberation Serif" w:eastAsia="Times New Roman" w:hAnsi="Liberation Serif" w:cs="Liberation Serif"/>
          <w:b/>
          <w:bCs/>
          <w:sz w:val="24"/>
          <w:szCs w:val="24"/>
        </w:rPr>
        <w:t>public</w:t>
      </w:r>
      <w:proofErr w:type="spellEnd"/>
      <w:r w:rsidRPr="00C628EC">
        <w:rPr>
          <w:rFonts w:ascii="Liberation Serif" w:eastAsia="Times New Roman" w:hAnsi="Liberation Serif" w:cs="Liberation Serif"/>
          <w:b/>
          <w:bCs/>
          <w:sz w:val="24"/>
          <w:szCs w:val="24"/>
        </w:rPr>
        <w:t xml:space="preserve"> </w:t>
      </w:r>
      <w:proofErr w:type="spellStart"/>
      <w:r w:rsidRPr="00C628EC">
        <w:rPr>
          <w:rFonts w:ascii="Liberation Serif" w:eastAsia="Times New Roman" w:hAnsi="Liberation Serif" w:cs="Liberation Serif"/>
          <w:b/>
          <w:bCs/>
          <w:sz w:val="24"/>
          <w:szCs w:val="24"/>
        </w:rPr>
        <w:t>officials</w:t>
      </w:r>
      <w:proofErr w:type="spellEnd"/>
      <w:r w:rsidRPr="00C628EC">
        <w:rPr>
          <w:rFonts w:ascii="Liberation Serif" w:eastAsia="Times New Roman" w:hAnsi="Liberation Serif" w:cs="Liberation Serif"/>
          <w:b/>
          <w:bCs/>
          <w:sz w:val="24"/>
          <w:szCs w:val="24"/>
        </w:rPr>
        <w:t xml:space="preserve"> </w:t>
      </w:r>
      <w:proofErr w:type="spellStart"/>
      <w:r w:rsidRPr="00C628EC">
        <w:rPr>
          <w:rFonts w:ascii="Liberation Serif" w:eastAsia="Times New Roman" w:hAnsi="Liberation Serif" w:cs="Liberation Serif"/>
          <w:b/>
          <w:bCs/>
          <w:sz w:val="24"/>
          <w:szCs w:val="24"/>
        </w:rPr>
        <w:t>in</w:t>
      </w:r>
      <w:proofErr w:type="spellEnd"/>
      <w:r w:rsidRPr="00C628EC">
        <w:rPr>
          <w:rFonts w:ascii="Liberation Serif" w:eastAsia="Times New Roman" w:hAnsi="Liberation Serif" w:cs="Liberation Serif"/>
          <w:b/>
          <w:bCs/>
          <w:sz w:val="24"/>
          <w:szCs w:val="24"/>
        </w:rPr>
        <w:t xml:space="preserve"> </w:t>
      </w:r>
      <w:proofErr w:type="spellStart"/>
      <w:r w:rsidRPr="00C628EC">
        <w:rPr>
          <w:rFonts w:ascii="Liberation Serif" w:eastAsia="Times New Roman" w:hAnsi="Liberation Serif" w:cs="Liberation Serif"/>
          <w:b/>
          <w:bCs/>
          <w:sz w:val="24"/>
          <w:szCs w:val="24"/>
        </w:rPr>
        <w:t>international</w:t>
      </w:r>
      <w:proofErr w:type="spellEnd"/>
      <w:r w:rsidRPr="00C628EC">
        <w:rPr>
          <w:rFonts w:ascii="Liberation Serif" w:eastAsia="Times New Roman" w:hAnsi="Liberation Serif" w:cs="Liberation Serif"/>
          <w:b/>
          <w:bCs/>
          <w:sz w:val="24"/>
          <w:szCs w:val="24"/>
        </w:rPr>
        <w:t xml:space="preserve"> </w:t>
      </w:r>
      <w:proofErr w:type="spellStart"/>
      <w:r w:rsidRPr="00C628EC">
        <w:rPr>
          <w:rFonts w:ascii="Liberation Serif" w:eastAsia="Times New Roman" w:hAnsi="Liberation Serif" w:cs="Liberation Serif"/>
          <w:b/>
          <w:bCs/>
          <w:sz w:val="24"/>
          <w:szCs w:val="24"/>
        </w:rPr>
        <w:t>business</w:t>
      </w:r>
      <w:proofErr w:type="spellEnd"/>
      <w:r w:rsidRPr="00C628EC">
        <w:rPr>
          <w:rFonts w:ascii="Liberation Serif" w:eastAsia="Times New Roman" w:hAnsi="Liberation Serif" w:cs="Liberation Serif"/>
          <w:b/>
          <w:bCs/>
          <w:sz w:val="24"/>
          <w:szCs w:val="24"/>
        </w:rPr>
        <w:t xml:space="preserve"> </w:t>
      </w:r>
      <w:proofErr w:type="spellStart"/>
      <w:r w:rsidRPr="00C628EC">
        <w:rPr>
          <w:rFonts w:ascii="Liberation Serif" w:eastAsia="Times New Roman" w:hAnsi="Liberation Serif" w:cs="Liberation Serif"/>
          <w:b/>
          <w:bCs/>
          <w:sz w:val="24"/>
          <w:szCs w:val="24"/>
        </w:rPr>
        <w:t>transactions</w:t>
      </w:r>
      <w:proofErr w:type="spellEnd"/>
      <w:r w:rsidRPr="00C628EC">
        <w:rPr>
          <w:rFonts w:ascii="Liberation Serif" w:eastAsia="Times New Roman" w:hAnsi="Liberation Serif" w:cs="Liberation Serif"/>
          <w:b/>
          <w:bCs/>
          <w:sz w:val="24"/>
          <w:szCs w:val="24"/>
        </w:rPr>
        <w:t>)</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Конвенция по борьбе с подкупом иностранных должностных лиц при осуществлении международных коммерческих сделок (далее - Конвенция) была разработана Организацией экономического сотрудничества и развития и подписана рядом стран в 1997 году. Россия ратифицировала Конвенцию в 2012 году (1 февраля 2012 г. был принят Федеральный закон № 3-ФЗ «О присоединении Российской Федерации к Конвенции по борьбе с подкупом иностранных должностных лиц при осуществлении международных коммерческих сделок»).</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Конвенция направлена на противодействие подкупу иностранных должностных лиц путем стимулирования стран-участниц к внедрению определенных мер ответственности за совершение такого правонарушения физическими или юридическими лицами.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Под подкупом иностранного должностного лица в Конвенции понимается: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 умышленное предложение, обещание или предоставление любым лицом прямо или через посредников любых ненадлежащих материальных или иных преимуществ иностранному должностному лицу, в пользу такого должностного лица или третьего лица с тем, чтобы это должностное лицо совершило действие или бездействие при выполнении своих должностных обязанностей для приобретения или сохранения деловых отношений или иного недолжного преимущества в связи с осуществлением международной коммерческой деятельности;</w:t>
      </w:r>
      <w:proofErr w:type="gramEnd"/>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соучастие, включая подстрекательство, содействие и пособничество, или санкционирование действий по подкупу иностранного должностного лица.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Под иностранным должностным лицом понимается любое лицо, занимающее назначаемую или выборную законодательную, административную или судебную должность в зарубежном государстве; любое лицо, осуществляющее публичные функции для зарубежного государства, включая государственное ведомство или предприятие; любое должностное лицо или представитель публичной международной организации. Понятие «зарубежное государство» при этом включает все уровни и подразделения системы управления, </w:t>
      </w:r>
      <w:proofErr w:type="gramStart"/>
      <w:r w:rsidRPr="00C628EC">
        <w:rPr>
          <w:rFonts w:ascii="Liberation Serif" w:eastAsia="Times New Roman" w:hAnsi="Liberation Serif" w:cs="Liberation Serif"/>
          <w:sz w:val="24"/>
          <w:szCs w:val="24"/>
        </w:rPr>
        <w:t>от</w:t>
      </w:r>
      <w:proofErr w:type="gramEnd"/>
      <w:r w:rsidRPr="00C628EC">
        <w:rPr>
          <w:rFonts w:ascii="Liberation Serif" w:eastAsia="Times New Roman" w:hAnsi="Liberation Serif" w:cs="Liberation Serif"/>
          <w:sz w:val="24"/>
          <w:szCs w:val="24"/>
        </w:rPr>
        <w:t xml:space="preserve"> национального до местного. Действие или бездействие при выполнении должностных обязанностей включает любое использование должностной позиции, вне зависимости от того, совершается ли оно в рамках полномочий должностного лица или нет.</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За совершение подкупа иностранного должностного лица Конвенция предусматривает внедрение различных мер </w:t>
      </w:r>
      <w:proofErr w:type="gramStart"/>
      <w:r w:rsidRPr="00C628EC">
        <w:rPr>
          <w:rFonts w:ascii="Liberation Serif" w:eastAsia="Times New Roman" w:hAnsi="Liberation Serif" w:cs="Liberation Serif"/>
          <w:sz w:val="24"/>
          <w:szCs w:val="24"/>
        </w:rPr>
        <w:t>ответственности</w:t>
      </w:r>
      <w:proofErr w:type="gramEnd"/>
      <w:r w:rsidRPr="00C628EC">
        <w:rPr>
          <w:rFonts w:ascii="Liberation Serif" w:eastAsia="Times New Roman" w:hAnsi="Liberation Serif" w:cs="Liberation Serif"/>
          <w:sz w:val="24"/>
          <w:szCs w:val="24"/>
        </w:rPr>
        <w:t xml:space="preserve"> как для физических, так и для юридических лиц. В отношении юридических лиц Конвенция поддерживает введение уголовной ответственности или иных соразмерных санкций не уголовного характера, например, финансовые санкции, в случае, если правовая система страны-участницы не предусматривает введения уголовной ответственности для юридических лиц. Для физических лиц, помимо иных санкций, предусматривается наказание в виде лишения </w:t>
      </w:r>
      <w:r w:rsidRPr="00C628EC">
        <w:rPr>
          <w:rFonts w:ascii="Liberation Serif" w:eastAsia="Times New Roman" w:hAnsi="Liberation Serif" w:cs="Liberation Serif"/>
          <w:sz w:val="24"/>
          <w:szCs w:val="24"/>
        </w:rPr>
        <w:lastRenderedPageBreak/>
        <w:t>свободы. Конвенция также предусматривает изъятие (конфискацию) суммы взятки или доходов от подкупа иностранного должностного лица или наложение эквивалентных финансовых санкций.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Юрисдикция государства, применяющего указанные санкции в отношении нарушителей, носит двойственный характер. С одной стороны, под юрисдикцию страны-участницы могут попадать действия по подкупу иностранных должностных лиц, полностью или частично совершаемые на ее территории. С другой стороны, под юрисдикцию страны-участницы могут попадать нарушения, совершаемые за пределами ее территории, если нарушителем является ее гражданин. Конвенция стимулирует государства к установлению юрисдикции обоих видов.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Помимо этого Конвенция устанавливает для стран-участниц определенные обязательства в сфере бухгалтерского учета. Страны-участницы должны предпринимать меры, направленные на запрещение ведения счетов, не отражаемых в бухгалтерской отчетности, ведения «двойной бухгалтерии» или неадекватно определяемых сделок, записи несуществующих расходов, записи обязательств с неправильной идентификацией их объекта, также как использование фальшивых документов в целях подкупа иностранных должностных лиц или сокрытия такого подкупа. Указанные нарушения или фальсификация документов должны подлежать гражданско-правовым, административным или уголовным наказаниям.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Конвенция регулирует ряд иных вопросов, связанных с противодействием подкупу иностранных должностных лиц. В частности, Конвенция предусматривает обязательства стран по оказанию друг другу взаимной правовой помощи в целях проведения уголовных расследований и судебного преследования, производства не уголовного характера в отношении преступлений, попадающих под действие Конвенции. Также Конвенция предусматривает отнесение подкупа иностранных должностных лиц к преступлениям, по которым может быть осуществлена экстрадиция.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Отдельным направлением работы по противодействию подкупа иностранных должностных лиц является принятие и применение национальных нормативных правовых актов, устанавливающих меры ответственности за совершение данного преступления в отношении своих граждан или зарегистрированных на их территории юридических лиц. Ключевой особенностью таких нормативных правовых актов является их экстерриториальное действие: юрисдикция государства может распространяться на преступления, которые были совершены за пределами его территории. Наиболее известными в данной области являются соответствующие законы США и Великобритании.</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Закон США «О коррупционных практиках за рубежом»</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Данный закон распространяется на три категории субъектов: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эмитентов, имеющих ценные бумаги или представляющие отчетность в соответствии с Законом США о ценных бумагах и биржах от 1934 г., в том числе любых должностных лиц, директоров, работников или представителей такого эмитента или акционера, действующего от имени эмитента;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отечественные предприятия США, за исключением указанных выше эмитентов, и на должностных лиц, директоров, работников или представителей такого отечественного предприятия или акционера, действующего от имени отечественного предприятия;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иных лиц</w:t>
      </w:r>
      <w:hyperlink r:id="rId24" w:anchor="2111" w:history="1">
        <w:r w:rsidRPr="00C628EC">
          <w:rPr>
            <w:rFonts w:ascii="Liberation Serif" w:eastAsia="Times New Roman" w:hAnsi="Liberation Serif" w:cs="Liberation Serif"/>
            <w:color w:val="0000FF"/>
            <w:sz w:val="24"/>
            <w:szCs w:val="24"/>
            <w:u w:val="single"/>
          </w:rPr>
          <w:t>*</w:t>
        </w:r>
      </w:hyperlink>
      <w:r w:rsidRPr="00C628EC">
        <w:rPr>
          <w:rFonts w:ascii="Liberation Serif" w:eastAsia="Times New Roman" w:hAnsi="Liberation Serif" w:cs="Liberation Serif"/>
          <w:sz w:val="24"/>
          <w:szCs w:val="24"/>
        </w:rPr>
        <w:t>, за исключением указанных выше эмитентов и отечественных предприятий, в том числе должностных лиц, директоров, работников или представителей такого лица или акционера, выступающего от имени такого лица, при нахождении на территории США.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В целом закон признает противоправным использование почты или других средств или инструментов трансграничной торговли</w:t>
      </w:r>
      <w:hyperlink r:id="rId25" w:anchor="2222" w:history="1">
        <w:r w:rsidRPr="00C628EC">
          <w:rPr>
            <w:rFonts w:ascii="Liberation Serif" w:eastAsia="Times New Roman" w:hAnsi="Liberation Serif" w:cs="Liberation Serif"/>
            <w:color w:val="0000FF"/>
            <w:sz w:val="24"/>
            <w:szCs w:val="24"/>
            <w:u w:val="single"/>
          </w:rPr>
          <w:t>**</w:t>
        </w:r>
      </w:hyperlink>
      <w:r w:rsidRPr="00C628EC">
        <w:rPr>
          <w:rFonts w:ascii="Liberation Serif" w:eastAsia="Times New Roman" w:hAnsi="Liberation Serif" w:cs="Liberation Serif"/>
          <w:sz w:val="24"/>
          <w:szCs w:val="24"/>
        </w:rPr>
        <w:t xml:space="preserve"> в коррупционных целях в поддержку предложения, выплаты, обещания произвести выплату или разрешения на передачу денег, предложений, подарка, обещания предоставить или разрешения на предоставление чего-либо, имеющего ценность:</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иностранному должностному лицу;</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lastRenderedPageBreak/>
        <w:t>- иностранной политической партии или ее должностному лицу или кандидату на иностранный государственный пост;</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лицу, которое осведомлено о том, что все или часть этих денег или имеющие ценность вещи будут предложены, переданы или обещаны, прямо или опосредованно, иностранному должностному лицу, иностранной политической партии или ее должностному лицу или кандидату на иностранный государственный пост;</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в целях:</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оказать влияние на действие или решение иностранного должностного лица, иностранной политической партии, должностного лица иностранной политической партии или кандидата на иностранный государственный пост в его (ее) официальном статусе, склонить к совершению действия или бездействия в нарушение его (ее) официальных обязанностей или обеспечить ненадлежащее преимущество, или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склонить иностранное должностное лицо, иностранную политическую партию, должностное лицо иностранной политической партии или кандидата на иностранный государственный пост к использованию влияния на иностранное правительство или его органы для оказания воздействия или влияния на действие или решение иностранного правительства или его органов;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для оказания содействия в приобретении или сохранении деловых отношений в интересах какого-либо лица или с каким-либо лицом или предоставления какому-либо лицу возможности вести деловые отношения.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Под иностранным должностным лицом при этом понимается должностное лицо или работник иностранного правительства или его департамента, агентства или органа власти или общественной международной организации или лицо, действующее в официальном качестве в интересах или от имени такого правительства, департамента, агентства или органа власти или в интересах или от имени такой общественной международной организации.</w:t>
      </w:r>
      <w:proofErr w:type="gramEnd"/>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В связи с запретом, предусмотренным для эмитентов и отечественных предприятий, закон также устанавливает требование признания противоправными коррупционных действий, совершенных за пределами территории США в указанных выше целях, вне зависимости от использования почты или иных средств или инструментов трансграничной торговли.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В качестве наказания за совершение указанных коррупционных правонарушений закон устанавливает следующие меры ответственности: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 Эмитенты подлежат штрафу в размере до 2 млн. долл. и гражданско-правовому взысканию в размере до 10 тыс. долл. Должностное лицо, директор, работник или представитель эмитента или акционер, действующий от лица эмитента, совершившее нарушение преднамеренно, подлежит штрафу в размере до 100 тыс. долл. или тюремному заключению сроком до 5 лет (или тому и другому наказанию одновременно).</w:t>
      </w:r>
      <w:proofErr w:type="gramEnd"/>
      <w:r w:rsidRPr="00C628EC">
        <w:rPr>
          <w:rFonts w:ascii="Liberation Serif" w:eastAsia="Times New Roman" w:hAnsi="Liberation Serif" w:cs="Liberation Serif"/>
          <w:sz w:val="24"/>
          <w:szCs w:val="24"/>
        </w:rPr>
        <w:t xml:space="preserve"> Должностное лицо, директор, работник или представитель эмитента или акционер, действующий от имени эмитента, подлежит гражданско-правовому взысканию в размере до 10 тыс. долл.</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 Отечественные предприятия, не являющиеся физическими лицами, подлежат штрафу в размере до 2 млн. долл. и гражданско-правовому взысканию в размере до 10 тыс. долл.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совершившее нарушение преднамеренно, подлежит штрафу в размере до 100 тыс. долл. или тюремному заключению сроком до 5 лет (или</w:t>
      </w:r>
      <w:proofErr w:type="gramEnd"/>
      <w:r w:rsidRPr="00C628EC">
        <w:rPr>
          <w:rFonts w:ascii="Liberation Serif" w:eastAsia="Times New Roman" w:hAnsi="Liberation Serif" w:cs="Liberation Serif"/>
          <w:sz w:val="24"/>
          <w:szCs w:val="24"/>
        </w:rPr>
        <w:t xml:space="preserve"> тому и другому наказанию одновременно).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подлежит гражданско-правовому взысканию в размере до 10 тыс. долл.</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lastRenderedPageBreak/>
        <w:t>- Юридическое лицо подлежит штрафу в размере до 2 млн. долл. Юридическое лицо также подлежит гражданско-правовому взысканию в размере до 10 тыс. долл. Физическое лицо, преднамеренно совершившее нарушение, подлежит штрафу в размере до 100 тыс. долл. или тюремному заключению сроком до 5 лет (или тому и другому наказанию одновременно). Физическое лицо, совершившее нарушение, подлежит гражданско-правовому взысканию в размере до 10 тыс. долл.</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Помимо этого указанный закон устанавливает ряд норм, касающихся бухгалтерского учета эмитентов ценных бумаг и направленных на обеспечение его прозрачности и осуществление должного контроля. В частности, каждый эмитент, имеющий класс ценных бумаг, зарегистрированных в соответствии с параграфом 78l, и каждый эмитент, обязанный предоставлять отчетность в соответствии с параграфом 78o(</w:t>
      </w:r>
      <w:proofErr w:type="spellStart"/>
      <w:r w:rsidRPr="00C628EC">
        <w:rPr>
          <w:rFonts w:ascii="Liberation Serif" w:eastAsia="Times New Roman" w:hAnsi="Liberation Serif" w:cs="Liberation Serif"/>
          <w:sz w:val="24"/>
          <w:szCs w:val="24"/>
        </w:rPr>
        <w:t>d</w:t>
      </w:r>
      <w:proofErr w:type="spellEnd"/>
      <w:r w:rsidRPr="00C628EC">
        <w:rPr>
          <w:rFonts w:ascii="Liberation Serif" w:eastAsia="Times New Roman" w:hAnsi="Liberation Serif" w:cs="Liberation Serif"/>
          <w:sz w:val="24"/>
          <w:szCs w:val="24"/>
        </w:rPr>
        <w:t>) раздела 15 Кодекса США, должны:</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создавать и хранить бухгалтерские книги, записи и счета, которые в разумной степени детализации точно и честно отражают сделки и размещение активов эмитента; 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разрабатывать и поддерживать систему внутреннего бухгалтерского контроля, достаточную для обеспечения обоснованной убежденности в том, что:</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сделки осуществляются с общего или специального разрешения руководства;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сделки документируются так, чтобы (1) было возможно подготовить финансовую отчетность в соответствии с общепринятыми принципами бухгалтерского учета или иными критериями, применимыми к такой отчетности, и (2) обеспечивать учет активов;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доступ к активам разрешен только в соответствии с общего или специального разрешения руководства; 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документируемый учет активов сравнивается с имеющимися активами через разумные интервалы времени, и соответствующие действия предпринимаются в случае выявления расхождений.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Закон устанавливает, что ни одно лицо не должно сознательно обходить или сознательно не реализовывать систему внутреннего бухгалтерского контроля или сознательно фальсифицировать бухгалтерские книги, записи или счета, описанные выше. За исключением этого случая уголовная ответственность за нарушение изложенных выше требований не предусмотрена.</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 xml:space="preserve">Закон Великобритании «О борьбе </w:t>
      </w:r>
      <w:proofErr w:type="gramStart"/>
      <w:r w:rsidRPr="00C628EC">
        <w:rPr>
          <w:rFonts w:ascii="Liberation Serif" w:eastAsia="Times New Roman" w:hAnsi="Liberation Serif" w:cs="Liberation Serif"/>
          <w:b/>
          <w:bCs/>
          <w:sz w:val="24"/>
          <w:szCs w:val="24"/>
        </w:rPr>
        <w:t>со</w:t>
      </w:r>
      <w:proofErr w:type="gramEnd"/>
      <w:r w:rsidRPr="00C628EC">
        <w:rPr>
          <w:rFonts w:ascii="Liberation Serif" w:eastAsia="Times New Roman" w:hAnsi="Liberation Serif" w:cs="Liberation Serif"/>
          <w:b/>
          <w:bCs/>
          <w:sz w:val="24"/>
          <w:szCs w:val="24"/>
        </w:rPr>
        <w:t xml:space="preserve"> взяточничеством»</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Закон Великобритании «О борьбе </w:t>
      </w:r>
      <w:proofErr w:type="gramStart"/>
      <w:r w:rsidRPr="00C628EC">
        <w:rPr>
          <w:rFonts w:ascii="Liberation Serif" w:eastAsia="Times New Roman" w:hAnsi="Liberation Serif" w:cs="Liberation Serif"/>
          <w:sz w:val="24"/>
          <w:szCs w:val="24"/>
        </w:rPr>
        <w:t>со</w:t>
      </w:r>
      <w:proofErr w:type="gramEnd"/>
      <w:r w:rsidRPr="00C628EC">
        <w:rPr>
          <w:rFonts w:ascii="Liberation Serif" w:eastAsia="Times New Roman" w:hAnsi="Liberation Serif" w:cs="Liberation Serif"/>
          <w:sz w:val="24"/>
          <w:szCs w:val="24"/>
        </w:rPr>
        <w:t xml:space="preserve"> взяточничеством» регулирует вопросы противодействия коррупции в целом; вопросам противодействия подкупу иностранных должностных лиц посвящена статья 6 данного закона.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Согласно закону лицо, дающее взятку иностранному должностному лицу, виновно в преступлении, если в намерения этого лица входило намерение повлиять на иностранное должностное лицо в его качестве иностранного должностного лица. При этом данное лицо также должно намереваться приобрести или сохранить деловые отношения или преимущество в ведении деловых отношений. Лицо дает взятку иностранному должностному лицу тогда и только тогда, когда: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оно прямо или через участие третьей стороны предлагает, обещает или дает какое-либо финансовое или иное преимущество иностранному должностному лицу или иному лицу по запросу иностранного должностного лица или с одобрения или согласия иностранного должностного лица; 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иностранному должностному лицу не позволено и не требуется согласно применяемому к нему статутному праву находиться под влиянием в его качестве иностранного должностного лица в связи с получением предложения, обещания или подарка.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Под иностранным должностным лицом при этом понимается индивид, который: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lastRenderedPageBreak/>
        <w:t>- замещает законодательную, административную или судебную должность любого рода, замещаемую как по назначению, так и в результате выборов, страны или территории за пределами Соединенного Королевства (или части такой страны или территории);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реализует публичную функцию в интересах или от имени страны или территории за пределами Соединенного Королевства (или части такой страны или территории) или для публичного агентства или публичного предприятия этой страны или территории (или ее части); или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является должностным лицом или представителем общественной международной организации.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Под влиянием на иностранное должностное лицо в его качестве иностранного должностного лица понимается влияние на иностранное должностное лицо в отношении исполнения его функций такого должностного лица, что включает бездействие в реализации этих функций и использование должностного положения лица, в том числе вне пределов его полномочий.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Преступление считается совершенным в Англии, Уэльсе, Шотландии или Северной Ирландии, если любое действие или бездействие, составляющее часть преступления, имело место в этой части Соединенного Королевства. Вместе с тем действие закона распространяется на случаи, когда такое действие или бездействие было совершено вне пределов Соединенного Королевства. Для этого необходимо, чтобы действие или бездействие, будь оно совершено на территории Соединенного Королевства, составляло бы часть преступления, а </w:t>
      </w:r>
      <w:proofErr w:type="gramStart"/>
      <w:r w:rsidRPr="00C628EC">
        <w:rPr>
          <w:rFonts w:ascii="Liberation Serif" w:eastAsia="Times New Roman" w:hAnsi="Liberation Serif" w:cs="Liberation Serif"/>
          <w:sz w:val="24"/>
          <w:szCs w:val="24"/>
        </w:rPr>
        <w:t>также</w:t>
      </w:r>
      <w:proofErr w:type="gramEnd"/>
      <w:r w:rsidRPr="00C628EC">
        <w:rPr>
          <w:rFonts w:ascii="Liberation Serif" w:eastAsia="Times New Roman" w:hAnsi="Liberation Serif" w:cs="Liberation Serif"/>
          <w:sz w:val="24"/>
          <w:szCs w:val="24"/>
        </w:rPr>
        <w:t xml:space="preserve"> чтобы лицо, его совершившее, имело тесную связь с Соединенным Королевством. Под тесной связью понимаются случаи, когда лицо является британским гражданином, гражданином британских заморских территорий, обычно проживает на территории Соединенного Королевства, является организацией, зарегистрированной в соответствии с законами любой части Соединенного Королевства, и в ряде иных случаев (статья 12).</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Индивид, виновный в подкупе иностранного должностного лица, несет следующие формы ответственности (статья 11):</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при осуждении в порядке суммарного производства, подлежит заключению на срок, не превышающий 12 месяцев, или штрафу, не превышающему законодательно установленного максимума, или тому и другому наказанию одновременно;</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при осуждении за преступление, вмененное по обвинительному акту, подлежит лишению свободы на срок, не превышающий 10 лет, или штрафу или тому и другому наказанию одновременно.</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Иное лицо, виновное в подкупе иностранного должностного лица, подлежит:</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при осуждении в порядке суммарного производства, штрафу, не превышающему законодательно установленного максимума;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при осуждении за преступление, вмененное по обвинительному акту, штрафу.</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Статья 14 закона регламентирует случаи, когда взяточничество, в том числе подкуп иностранного должностного лица, осуществляется корпорацией или шотландским партнерством. В случае</w:t>
      </w:r>
      <w:proofErr w:type="gramStart"/>
      <w:r w:rsidRPr="00C628EC">
        <w:rPr>
          <w:rFonts w:ascii="Liberation Serif" w:eastAsia="Times New Roman" w:hAnsi="Liberation Serif" w:cs="Liberation Serif"/>
          <w:sz w:val="24"/>
          <w:szCs w:val="24"/>
        </w:rPr>
        <w:t>,</w:t>
      </w:r>
      <w:proofErr w:type="gramEnd"/>
      <w:r w:rsidRPr="00C628EC">
        <w:rPr>
          <w:rFonts w:ascii="Liberation Serif" w:eastAsia="Times New Roman" w:hAnsi="Liberation Serif" w:cs="Liberation Serif"/>
          <w:sz w:val="24"/>
          <w:szCs w:val="24"/>
        </w:rPr>
        <w:t xml:space="preserve"> если будет доказано, что преступление было совершено с согласия или молчаливого согласия (попустительства) высшего должностного лица корпорации или шотландского партнерства или лица, претендующего на этот статус, это лицо признается виновным в преступлении и подлежит судебному преследованию и соответствующему наказанию. Если преступление имело место вне территории Соединенного Королевства, то высшее должностное лицо или лицо, претендующее на такой статус, должно иметь тесную связь с Соединенным Королевством.</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Статьи 7-9 закона регулируют случаи, когда коммерческой организации не удается предотвратить взяточничество, осуществляемое в ее интересах или от ее имени. Одним из частных случаев применения этой статьи является подкуп иностранного должностного лица. Коммерческая организация признается виновной в преступлении, если какое-либо лицо, ассоциированное с этой организацией, </w:t>
      </w:r>
      <w:r w:rsidRPr="00C628EC">
        <w:rPr>
          <w:rFonts w:ascii="Liberation Serif" w:eastAsia="Times New Roman" w:hAnsi="Liberation Serif" w:cs="Liberation Serif"/>
          <w:sz w:val="24"/>
          <w:szCs w:val="24"/>
        </w:rPr>
        <w:lastRenderedPageBreak/>
        <w:t>осуществляет подкуп другого лица с намерением приобрести или сохранить деловые отношения или преимущество в ведении деловых отношений для коммерческой организации.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Под коммерческой организацией в данном случае понимается: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организация, зарегистрированная в соответствии с законом любой части Соединенного Королевства, осуществляющая предпринимательскую деятельность;</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любая другая корпорация, осуществляющая предпринимательскую деятельность (полностью или частично) на территории Соединенного Королевства;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партнерство, образованное в соответствии с законом любой части Соединенного Королевства, осуществляющее предпринимательскую деятельность;</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любое другое партнерство, осуществляющее предпринимательскую деятельность (полностью или частично) на территории Соединенного Королевства.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Под ассоциированным лицом при этом понимается лицо, оказывающее услуги в интересах или от лица организации. Это, например, может быть работник организации, ее представитель или дочерняя компания.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Защитой для коммерческой организации может служить доказательство того факта, что данная организация имела адекватные процедуры, нацеленные на предотвращение неправомерного поведения лиц, ассоциированных с организацией. В случае</w:t>
      </w:r>
      <w:proofErr w:type="gramStart"/>
      <w:r w:rsidRPr="00C628EC">
        <w:rPr>
          <w:rFonts w:ascii="Liberation Serif" w:eastAsia="Times New Roman" w:hAnsi="Liberation Serif" w:cs="Liberation Serif"/>
          <w:sz w:val="24"/>
          <w:szCs w:val="24"/>
        </w:rPr>
        <w:t>,</w:t>
      </w:r>
      <w:proofErr w:type="gramEnd"/>
      <w:r w:rsidRPr="00C628EC">
        <w:rPr>
          <w:rFonts w:ascii="Liberation Serif" w:eastAsia="Times New Roman" w:hAnsi="Liberation Serif" w:cs="Liberation Serif"/>
          <w:sz w:val="24"/>
          <w:szCs w:val="24"/>
        </w:rPr>
        <w:t xml:space="preserve"> если коммерческая организация признается виновной в неспособности предотвратить взяточничество, осуществляемое в ее интересах или от ее имени, она подлежит, штрафу (при осуждении за преступление, вмененное по обвинительному акту).</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_____________________________</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В данном случае под лицом понимается любое физическое лицо, не являющееся гражданином США, или корпорация, товарищество, ассоциация, акционерное общество, деловой траст, организация без прав юридического лица или индивидуальное частное предприятие, учрежденные в соответствии с законом зарубежного государства, или их подразделения.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А для третьей категории субъектов, попадающих под действие закона, также любых других действий.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Приложение  3</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Обзор типовых ситуаций конфликта интересов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1. Работник организации</w:t>
      </w:r>
      <w:proofErr w:type="gramStart"/>
      <w:r w:rsidRPr="00C628EC">
        <w:rPr>
          <w:rFonts w:ascii="Liberation Serif" w:eastAsia="Times New Roman" w:hAnsi="Liberation Serif" w:cs="Liberation Serif"/>
          <w:sz w:val="24"/>
          <w:szCs w:val="24"/>
        </w:rPr>
        <w:t> А</w:t>
      </w:r>
      <w:proofErr w:type="gramEnd"/>
      <w:r w:rsidRPr="00C628EC">
        <w:rPr>
          <w:rFonts w:ascii="Liberation Serif" w:eastAsia="Times New Roman" w:hAnsi="Liberation Serif" w:cs="Liberation Serif"/>
          <w:sz w:val="24"/>
          <w:szCs w:val="24"/>
        </w:rPr>
        <w:t xml:space="preserve">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Пример: работник банка, принимающий решения о выдаче банковского кредита, принимает такое решение в отношении своего друга или родственника.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Возможные способы урегулирования: отстранение работника от принятия того решения, которое является предметом конфликта интересов.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2. Работник организации</w:t>
      </w:r>
      <w:proofErr w:type="gramStart"/>
      <w:r w:rsidRPr="00C628EC">
        <w:rPr>
          <w:rFonts w:ascii="Liberation Serif" w:eastAsia="Times New Roman" w:hAnsi="Liberation Serif" w:cs="Liberation Serif"/>
          <w:sz w:val="24"/>
          <w:szCs w:val="24"/>
        </w:rPr>
        <w:t xml:space="preserve"> А</w:t>
      </w:r>
      <w:proofErr w:type="gramEnd"/>
      <w:r w:rsidRPr="00C628EC">
        <w:rPr>
          <w:rFonts w:ascii="Liberation Serif" w:eastAsia="Times New Roman" w:hAnsi="Liberation Serif" w:cs="Liberation Serif"/>
          <w:sz w:val="24"/>
          <w:szCs w:val="24"/>
        </w:rPr>
        <w:t xml:space="preserve">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Пример: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lastRenderedPageBreak/>
        <w:t>Возможные способы урегулирования: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3. Работник организации</w:t>
      </w:r>
      <w:proofErr w:type="gramStart"/>
      <w:r w:rsidRPr="00C628EC">
        <w:rPr>
          <w:rFonts w:ascii="Liberation Serif" w:eastAsia="Times New Roman" w:hAnsi="Liberation Serif" w:cs="Liberation Serif"/>
          <w:sz w:val="24"/>
          <w:szCs w:val="24"/>
        </w:rPr>
        <w:t> А</w:t>
      </w:r>
      <w:proofErr w:type="gramEnd"/>
      <w:r w:rsidRPr="00C628EC">
        <w:rPr>
          <w:rFonts w:ascii="Liberation Serif" w:eastAsia="Times New Roman" w:hAnsi="Liberation Serif" w:cs="Liberation Serif"/>
          <w:sz w:val="24"/>
          <w:szCs w:val="24"/>
        </w:rPr>
        <w:t xml:space="preserve">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Пример: работник организации, ответственный за закупку материальных сре</w:t>
      </w:r>
      <w:proofErr w:type="gramStart"/>
      <w:r w:rsidRPr="00C628EC">
        <w:rPr>
          <w:rFonts w:ascii="Liberation Serif" w:eastAsia="Times New Roman" w:hAnsi="Liberation Serif" w:cs="Liberation Serif"/>
          <w:sz w:val="24"/>
          <w:szCs w:val="24"/>
        </w:rPr>
        <w:t>дств пр</w:t>
      </w:r>
      <w:proofErr w:type="gramEnd"/>
      <w:r w:rsidRPr="00C628EC">
        <w:rPr>
          <w:rFonts w:ascii="Liberation Serif" w:eastAsia="Times New Roman" w:hAnsi="Liberation Serif" w:cs="Liberation Serif"/>
          <w:sz w:val="24"/>
          <w:szCs w:val="24"/>
        </w:rPr>
        <w:t>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Пример: 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Возможные способы урегулирования: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4. Работник организации</w:t>
      </w:r>
      <w:proofErr w:type="gramStart"/>
      <w:r w:rsidRPr="00C628EC">
        <w:rPr>
          <w:rFonts w:ascii="Liberation Serif" w:eastAsia="Times New Roman" w:hAnsi="Liberation Serif" w:cs="Liberation Serif"/>
          <w:sz w:val="24"/>
          <w:szCs w:val="24"/>
        </w:rPr>
        <w:t> А</w:t>
      </w:r>
      <w:proofErr w:type="gramEnd"/>
      <w:r w:rsidRPr="00C628EC">
        <w:rPr>
          <w:rFonts w:ascii="Liberation Serif" w:eastAsia="Times New Roman" w:hAnsi="Liberation Serif" w:cs="Liberation Serif"/>
          <w:sz w:val="24"/>
          <w:szCs w:val="24"/>
        </w:rPr>
        <w:t xml:space="preserve"> или иное лицо, с которым связана </w:t>
      </w:r>
      <w:hyperlink r:id="rId26" w:anchor="1028" w:history="1">
        <w:r w:rsidRPr="00C628EC">
          <w:rPr>
            <w:rFonts w:ascii="Liberation Serif" w:eastAsia="Times New Roman" w:hAnsi="Liberation Serif" w:cs="Liberation Serif"/>
            <w:color w:val="0000FF"/>
            <w:sz w:val="24"/>
            <w:szCs w:val="24"/>
            <w:u w:val="single"/>
          </w:rPr>
          <w:t>личная заинтересованность работника</w:t>
        </w:r>
      </w:hyperlink>
      <w:r w:rsidRPr="00C628EC">
        <w:rPr>
          <w:rFonts w:ascii="Liberation Serif" w:eastAsia="Times New Roman" w:hAnsi="Liberation Serif" w:cs="Liberation Serif"/>
          <w:sz w:val="24"/>
          <w:szCs w:val="24"/>
        </w:rPr>
        <w:t xml:space="preserve">, выполняет или намерен выполнять оплачиваемую работу в организации Б, являющейся материнской, дочерней или иным образом </w:t>
      </w:r>
      <w:proofErr w:type="spellStart"/>
      <w:r w:rsidRPr="00C628EC">
        <w:rPr>
          <w:rFonts w:ascii="Liberation Serif" w:eastAsia="Times New Roman" w:hAnsi="Liberation Serif" w:cs="Liberation Serif"/>
          <w:sz w:val="24"/>
          <w:szCs w:val="24"/>
        </w:rPr>
        <w:t>аффилированной</w:t>
      </w:r>
      <w:proofErr w:type="spellEnd"/>
      <w:r w:rsidRPr="00C628EC">
        <w:rPr>
          <w:rFonts w:ascii="Liberation Serif" w:eastAsia="Times New Roman" w:hAnsi="Liberation Serif" w:cs="Liberation Serif"/>
          <w:sz w:val="24"/>
          <w:szCs w:val="24"/>
        </w:rPr>
        <w:t xml:space="preserve"> с организацией 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Пример: работник организации</w:t>
      </w:r>
      <w:proofErr w:type="gramStart"/>
      <w:r w:rsidRPr="00C628EC">
        <w:rPr>
          <w:rFonts w:ascii="Liberation Serif" w:eastAsia="Times New Roman" w:hAnsi="Liberation Serif" w:cs="Liberation Serif"/>
          <w:sz w:val="24"/>
          <w:szCs w:val="24"/>
        </w:rPr>
        <w:t> А</w:t>
      </w:r>
      <w:proofErr w:type="gramEnd"/>
      <w:r w:rsidRPr="00C628EC">
        <w:rPr>
          <w:rFonts w:ascii="Liberation Serif" w:eastAsia="Times New Roman" w:hAnsi="Liberation Serif" w:cs="Liberation Serif"/>
          <w:sz w:val="24"/>
          <w:szCs w:val="24"/>
        </w:rPr>
        <w:t xml:space="preserve">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связаны с осуществлением контрольных полномочий в отношении организации Б.</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Возможные способы урегулирования: изменение должностных обязанностей работника; отстранение работника от осуществления рабочих обязанностей в отношении материнской, дочерней или иным образом </w:t>
      </w:r>
      <w:proofErr w:type="spellStart"/>
      <w:r w:rsidRPr="00C628EC">
        <w:rPr>
          <w:rFonts w:ascii="Liberation Serif" w:eastAsia="Times New Roman" w:hAnsi="Liberation Serif" w:cs="Liberation Serif"/>
          <w:sz w:val="24"/>
          <w:szCs w:val="24"/>
        </w:rPr>
        <w:t>аффилированной</w:t>
      </w:r>
      <w:proofErr w:type="spellEnd"/>
      <w:r w:rsidRPr="00C628EC">
        <w:rPr>
          <w:rFonts w:ascii="Liberation Serif" w:eastAsia="Times New Roman" w:hAnsi="Liberation Serif" w:cs="Liberation Serif"/>
          <w:sz w:val="24"/>
          <w:szCs w:val="24"/>
        </w:rPr>
        <w:t xml:space="preserve"> организации; рекомендация работнику отказаться от выполнения иной оплачиваемой работы.</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5. Работник организации</w:t>
      </w:r>
      <w:proofErr w:type="gramStart"/>
      <w:r w:rsidRPr="00C628EC">
        <w:rPr>
          <w:rFonts w:ascii="Liberation Serif" w:eastAsia="Times New Roman" w:hAnsi="Liberation Serif" w:cs="Liberation Serif"/>
          <w:sz w:val="24"/>
          <w:szCs w:val="24"/>
        </w:rPr>
        <w:t> А</w:t>
      </w:r>
      <w:proofErr w:type="gramEnd"/>
      <w:r w:rsidRPr="00C628EC">
        <w:rPr>
          <w:rFonts w:ascii="Liberation Serif" w:eastAsia="Times New Roman" w:hAnsi="Liberation Serif" w:cs="Liberation Serif"/>
          <w:sz w:val="24"/>
          <w:szCs w:val="24"/>
        </w:rPr>
        <w:t xml:space="preserve">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Пример: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Возможные способы урегулирования: отстранение работника от принятия решения, которое является предметом конфликта интересов.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6. Работник организации</w:t>
      </w:r>
      <w:proofErr w:type="gramStart"/>
      <w:r w:rsidRPr="00C628EC">
        <w:rPr>
          <w:rFonts w:ascii="Liberation Serif" w:eastAsia="Times New Roman" w:hAnsi="Liberation Serif" w:cs="Liberation Serif"/>
          <w:sz w:val="24"/>
          <w:szCs w:val="24"/>
        </w:rPr>
        <w:t> А</w:t>
      </w:r>
      <w:proofErr w:type="gramEnd"/>
      <w:r w:rsidRPr="00C628EC">
        <w:rPr>
          <w:rFonts w:ascii="Liberation Serif" w:eastAsia="Times New Roman" w:hAnsi="Liberation Serif" w:cs="Liberation Serif"/>
          <w:sz w:val="24"/>
          <w:szCs w:val="24"/>
        </w:rPr>
        <w:t xml:space="preserve">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Пример: работник организации</w:t>
      </w:r>
      <w:proofErr w:type="gramStart"/>
      <w:r w:rsidRPr="00C628EC">
        <w:rPr>
          <w:rFonts w:ascii="Liberation Serif" w:eastAsia="Times New Roman" w:hAnsi="Liberation Serif" w:cs="Liberation Serif"/>
          <w:sz w:val="24"/>
          <w:szCs w:val="24"/>
        </w:rPr>
        <w:t> А</w:t>
      </w:r>
      <w:proofErr w:type="gramEnd"/>
      <w:r w:rsidRPr="00C628EC">
        <w:rPr>
          <w:rFonts w:ascii="Liberation Serif" w:eastAsia="Times New Roman" w:hAnsi="Liberation Serif" w:cs="Liberation Serif"/>
          <w:sz w:val="24"/>
          <w:szCs w:val="24"/>
        </w:rPr>
        <w:t xml:space="preserve">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lastRenderedPageBreak/>
        <w:t>7. Работник организации</w:t>
      </w:r>
      <w:proofErr w:type="gramStart"/>
      <w:r w:rsidRPr="00C628EC">
        <w:rPr>
          <w:rFonts w:ascii="Liberation Serif" w:eastAsia="Times New Roman" w:hAnsi="Liberation Serif" w:cs="Liberation Serif"/>
          <w:sz w:val="24"/>
          <w:szCs w:val="24"/>
        </w:rPr>
        <w:t> А</w:t>
      </w:r>
      <w:proofErr w:type="gramEnd"/>
      <w:r w:rsidRPr="00C628EC">
        <w:rPr>
          <w:rFonts w:ascii="Liberation Serif" w:eastAsia="Times New Roman" w:hAnsi="Liberation Serif" w:cs="Liberation Serif"/>
          <w:sz w:val="24"/>
          <w:szCs w:val="24"/>
        </w:rPr>
        <w:t xml:space="preserve">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отношения с организацией А, намеревается установить такие отношения или является ее конкурентом.</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Пример: работник организации</w:t>
      </w:r>
      <w:proofErr w:type="gramStart"/>
      <w:r w:rsidRPr="00C628EC">
        <w:rPr>
          <w:rFonts w:ascii="Liberation Serif" w:eastAsia="Times New Roman" w:hAnsi="Liberation Serif" w:cs="Liberation Serif"/>
          <w:sz w:val="24"/>
          <w:szCs w:val="24"/>
        </w:rPr>
        <w:t> А</w:t>
      </w:r>
      <w:proofErr w:type="gramEnd"/>
      <w:r w:rsidRPr="00C628EC">
        <w:rPr>
          <w:rFonts w:ascii="Liberation Serif" w:eastAsia="Times New Roman" w:hAnsi="Liberation Serif" w:cs="Liberation Serif"/>
          <w:sz w:val="24"/>
          <w:szCs w:val="24"/>
        </w:rPr>
        <w:t xml:space="preserve"> имеет кредитные обязательства перед организацией Б, при этом в трудовые обязанности работника А входит принятие решений о привлечении заемных средств.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8. Работник организации</w:t>
      </w:r>
      <w:proofErr w:type="gramStart"/>
      <w:r w:rsidRPr="00C628EC">
        <w:rPr>
          <w:rFonts w:ascii="Liberation Serif" w:eastAsia="Times New Roman" w:hAnsi="Liberation Serif" w:cs="Liberation Serif"/>
          <w:sz w:val="24"/>
          <w:szCs w:val="24"/>
        </w:rPr>
        <w:t> А</w:t>
      </w:r>
      <w:proofErr w:type="gramEnd"/>
      <w:r w:rsidRPr="00C628EC">
        <w:rPr>
          <w:rFonts w:ascii="Liberation Serif" w:eastAsia="Times New Roman" w:hAnsi="Liberation Serif" w:cs="Liberation Serif"/>
          <w:sz w:val="24"/>
          <w:szCs w:val="24"/>
        </w:rPr>
        <w:t xml:space="preserve">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Пример: организация</w:t>
      </w:r>
      <w:proofErr w:type="gramStart"/>
      <w:r w:rsidRPr="00C628EC">
        <w:rPr>
          <w:rFonts w:ascii="Liberation Serif" w:eastAsia="Times New Roman" w:hAnsi="Liberation Serif" w:cs="Liberation Serif"/>
          <w:sz w:val="24"/>
          <w:szCs w:val="24"/>
        </w:rPr>
        <w:t> Б</w:t>
      </w:r>
      <w:proofErr w:type="gramEnd"/>
      <w:r w:rsidRPr="00C628EC">
        <w:rPr>
          <w:rFonts w:ascii="Liberation Serif" w:eastAsia="Times New Roman" w:hAnsi="Liberation Serif" w:cs="Liberation Serif"/>
          <w:sz w:val="24"/>
          <w:szCs w:val="24"/>
        </w:rPr>
        <w:t xml:space="preserve"> имеет перед работником организации А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w:t>
      </w:r>
      <w:proofErr w:type="gramStart"/>
      <w:r w:rsidRPr="00C628EC">
        <w:rPr>
          <w:rFonts w:ascii="Liberation Serif" w:eastAsia="Times New Roman" w:hAnsi="Liberation Serif" w:cs="Liberation Serif"/>
          <w:sz w:val="24"/>
          <w:szCs w:val="24"/>
        </w:rPr>
        <w:t> А</w:t>
      </w:r>
      <w:proofErr w:type="gramEnd"/>
      <w:r w:rsidRPr="00C628EC">
        <w:rPr>
          <w:rFonts w:ascii="Liberation Serif" w:eastAsia="Times New Roman" w:hAnsi="Liberation Serif" w:cs="Liberation Serif"/>
          <w:sz w:val="24"/>
          <w:szCs w:val="24"/>
        </w:rPr>
        <w:t xml:space="preserve"> входит принятие решений о сохранении или прекращении деловых отношений организации А с организацией Б, в которых организация Б очень заинтересована.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9. Работник организации</w:t>
      </w:r>
      <w:proofErr w:type="gramStart"/>
      <w:r w:rsidRPr="00C628EC">
        <w:rPr>
          <w:rFonts w:ascii="Liberation Serif" w:eastAsia="Times New Roman" w:hAnsi="Liberation Serif" w:cs="Liberation Serif"/>
          <w:sz w:val="24"/>
          <w:szCs w:val="24"/>
        </w:rPr>
        <w:t> А</w:t>
      </w:r>
      <w:proofErr w:type="gramEnd"/>
      <w:r w:rsidRPr="00C628EC">
        <w:rPr>
          <w:rFonts w:ascii="Liberation Serif" w:eastAsia="Times New Roman" w:hAnsi="Liberation Serif" w:cs="Liberation Serif"/>
          <w:sz w:val="24"/>
          <w:szCs w:val="24"/>
        </w:rPr>
        <w:t xml:space="preserve"> или иное лицо, с которым связана личная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Пример: работник организации</w:t>
      </w:r>
      <w:proofErr w:type="gramStart"/>
      <w:r w:rsidRPr="00C628EC">
        <w:rPr>
          <w:rFonts w:ascii="Liberation Serif" w:eastAsia="Times New Roman" w:hAnsi="Liberation Serif" w:cs="Liberation Serif"/>
          <w:sz w:val="24"/>
          <w:szCs w:val="24"/>
        </w:rPr>
        <w:t> А</w:t>
      </w:r>
      <w:proofErr w:type="gramEnd"/>
      <w:r w:rsidRPr="00C628EC">
        <w:rPr>
          <w:rFonts w:ascii="Liberation Serif" w:eastAsia="Times New Roman" w:hAnsi="Liberation Serif" w:cs="Liberation Serif"/>
          <w:sz w:val="24"/>
          <w:szCs w:val="24"/>
        </w:rPr>
        <w:t>,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Возможные способы урегулирования: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10. Работник организации</w:t>
      </w:r>
      <w:proofErr w:type="gramStart"/>
      <w:r w:rsidRPr="00C628EC">
        <w:rPr>
          <w:rFonts w:ascii="Liberation Serif" w:eastAsia="Times New Roman" w:hAnsi="Liberation Serif" w:cs="Liberation Serif"/>
          <w:sz w:val="24"/>
          <w:szCs w:val="24"/>
        </w:rPr>
        <w:t> А</w:t>
      </w:r>
      <w:proofErr w:type="gramEnd"/>
      <w:r w:rsidRPr="00C628EC">
        <w:rPr>
          <w:rFonts w:ascii="Liberation Serif" w:eastAsia="Times New Roman" w:hAnsi="Liberation Serif" w:cs="Liberation Serif"/>
          <w:sz w:val="24"/>
          <w:szCs w:val="24"/>
        </w:rPr>
        <w:t xml:space="preserve">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Пример: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Возможные способы урегулирования: рекомендация работнику вернуть дорогостоящий подарок дарителю; установление правил корпоративного поведения, рекомендующих воздерживаться от дарения/принятия дорогостоящих подарков; перевод работника (его подчиненного) на иную должность или изменение круга его должностных обязанностей.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11. Работник организации</w:t>
      </w:r>
      <w:proofErr w:type="gramStart"/>
      <w:r w:rsidRPr="00C628EC">
        <w:rPr>
          <w:rFonts w:ascii="Liberation Serif" w:eastAsia="Times New Roman" w:hAnsi="Liberation Serif" w:cs="Liberation Serif"/>
          <w:sz w:val="24"/>
          <w:szCs w:val="24"/>
        </w:rPr>
        <w:t> А</w:t>
      </w:r>
      <w:proofErr w:type="gramEnd"/>
      <w:r w:rsidRPr="00C628EC">
        <w:rPr>
          <w:rFonts w:ascii="Liberation Serif" w:eastAsia="Times New Roman" w:hAnsi="Liberation Serif" w:cs="Liberation Serif"/>
          <w:sz w:val="24"/>
          <w:szCs w:val="24"/>
        </w:rPr>
        <w:t xml:space="preserve"> уполномочен принимать решения об установлении, сохранении или прекращении деловых отношений организации А с организацией Б, от которой ему поступает предложение трудоустройства.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lastRenderedPageBreak/>
        <w:t>Пример: организация</w:t>
      </w:r>
      <w:proofErr w:type="gramStart"/>
      <w:r w:rsidRPr="00C628EC">
        <w:rPr>
          <w:rFonts w:ascii="Liberation Serif" w:eastAsia="Times New Roman" w:hAnsi="Liberation Serif" w:cs="Liberation Serif"/>
          <w:sz w:val="24"/>
          <w:szCs w:val="24"/>
        </w:rPr>
        <w:t> Б</w:t>
      </w:r>
      <w:proofErr w:type="gramEnd"/>
      <w:r w:rsidRPr="00C628EC">
        <w:rPr>
          <w:rFonts w:ascii="Liberation Serif" w:eastAsia="Times New Roman" w:hAnsi="Liberation Serif" w:cs="Liberation Serif"/>
          <w:sz w:val="24"/>
          <w:szCs w:val="24"/>
        </w:rPr>
        <w:t xml:space="preserve">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Возможные способы урегулирования: отстранение работника от принятия решения, которое является предметом конфликта интересов.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12. Работник организации</w:t>
      </w:r>
      <w:proofErr w:type="gramStart"/>
      <w:r w:rsidRPr="00C628EC">
        <w:rPr>
          <w:rFonts w:ascii="Liberation Serif" w:eastAsia="Times New Roman" w:hAnsi="Liberation Serif" w:cs="Liberation Serif"/>
          <w:sz w:val="24"/>
          <w:szCs w:val="24"/>
        </w:rPr>
        <w:t> А</w:t>
      </w:r>
      <w:proofErr w:type="gramEnd"/>
      <w:r w:rsidRPr="00C628EC">
        <w:rPr>
          <w:rFonts w:ascii="Liberation Serif" w:eastAsia="Times New Roman" w:hAnsi="Liberation Serif" w:cs="Liberation Serif"/>
          <w:sz w:val="24"/>
          <w:szCs w:val="24"/>
        </w:rPr>
        <w:t xml:space="preserve">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Пример: работник организации</w:t>
      </w:r>
      <w:proofErr w:type="gramStart"/>
      <w:r w:rsidRPr="00C628EC">
        <w:rPr>
          <w:rFonts w:ascii="Liberation Serif" w:eastAsia="Times New Roman" w:hAnsi="Liberation Serif" w:cs="Liberation Serif"/>
          <w:sz w:val="24"/>
          <w:szCs w:val="24"/>
        </w:rPr>
        <w:t> А</w:t>
      </w:r>
      <w:proofErr w:type="gramEnd"/>
      <w:r w:rsidRPr="00C628EC">
        <w:rPr>
          <w:rFonts w:ascii="Liberation Serif" w:eastAsia="Times New Roman" w:hAnsi="Liberation Serif" w:cs="Liberation Serif"/>
          <w:sz w:val="24"/>
          <w:szCs w:val="24"/>
        </w:rPr>
        <w:t>, занимающейся разведкой и добычей полезных ископаемых, сообщает о заинтересованности организации А в приобретении земельных участков владельцу этих участков, который является его другом.</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Возможные способы урегулирования: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Приложение 4</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Типовая декларация конфликта интересов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Настоящая Декларация содержит три раздела. Первый и второй разделы заполняются работником. Третий раздел заполняется его непосредственным начальником. Работник обязан раскрыть информацию о каждом реальном или потенциальном конфликте интересов. Эта информация подлежит последующей всесторонней проверке начальником в установленном порядке.</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Настоящий документ носит строго конфиденциальный характер (по заполнению) и предназначен исключительно для внутреннего пользования организации. Содержание настоящего документа не подлежит раскрытию каким-либо третьим сторонам и не может быть использовано ими в каких-либо целях. Срок хранения данного документа составляет один год. Уничтожение документа происходит в соответствии с процедурой, установленной в организации.</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Заявление</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Перед заполнением настоящей декларации я ознакомился с Кодексом этики и служебного поведения работников организации,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политикой, Положением о конфликте интересов и Положением «Подарки и знаки делового гостеприимства».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_________________</w:t>
      </w:r>
      <w:r w:rsidRPr="00C628EC">
        <w:rPr>
          <w:rFonts w:ascii="Liberation Serif" w:eastAsia="Times New Roman" w:hAnsi="Liberation Serif" w:cs="Liberation Serif"/>
          <w:sz w:val="24"/>
          <w:szCs w:val="24"/>
        </w:rPr>
        <w:br/>
        <w:t>(подпись работника)</w:t>
      </w:r>
    </w:p>
    <w:tbl>
      <w:tblPr>
        <w:tblW w:w="0" w:type="auto"/>
        <w:tblCellSpacing w:w="15" w:type="dxa"/>
        <w:tblCellMar>
          <w:top w:w="15" w:type="dxa"/>
          <w:left w:w="15" w:type="dxa"/>
          <w:bottom w:w="15" w:type="dxa"/>
          <w:right w:w="15" w:type="dxa"/>
        </w:tblCellMar>
        <w:tblLook w:val="04A0"/>
      </w:tblPr>
      <w:tblGrid>
        <w:gridCol w:w="7870"/>
        <w:gridCol w:w="2350"/>
      </w:tblGrid>
      <w:tr w:rsidR="00C628EC" w:rsidRPr="00C628EC" w:rsidTr="00C628EC">
        <w:trPr>
          <w:tblCellSpacing w:w="15" w:type="dxa"/>
        </w:trPr>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 xml:space="preserve">Кому: (указывается ФИО и должность непосредственного начальника) </w:t>
            </w: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 xml:space="preserve">    </w:t>
            </w:r>
          </w:p>
        </w:tc>
      </w:tr>
      <w:tr w:rsidR="00C628EC" w:rsidRPr="00C628EC" w:rsidTr="00C628EC">
        <w:trPr>
          <w:tblCellSpacing w:w="15" w:type="dxa"/>
        </w:trPr>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От кого (ФИО работника, заполнившего Декларацию) </w:t>
            </w: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w:t>
            </w:r>
          </w:p>
        </w:tc>
      </w:tr>
      <w:tr w:rsidR="00C628EC" w:rsidRPr="00C628EC" w:rsidTr="00C628EC">
        <w:trPr>
          <w:tblCellSpacing w:w="15" w:type="dxa"/>
        </w:trPr>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Должность: </w:t>
            </w: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w:t>
            </w:r>
          </w:p>
        </w:tc>
      </w:tr>
      <w:tr w:rsidR="00C628EC" w:rsidRPr="00C628EC" w:rsidTr="00C628EC">
        <w:trPr>
          <w:tblCellSpacing w:w="15" w:type="dxa"/>
        </w:trPr>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Дата заполнения: </w:t>
            </w: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w:t>
            </w:r>
          </w:p>
        </w:tc>
      </w:tr>
      <w:tr w:rsidR="00C628EC" w:rsidRPr="00C628EC" w:rsidTr="00C628EC">
        <w:trPr>
          <w:tblCellSpacing w:w="15" w:type="dxa"/>
        </w:trPr>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Декларация охватывает период времени </w:t>
            </w: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с</w:t>
            </w:r>
            <w:proofErr w:type="gramStart"/>
            <w:r w:rsidRPr="00C628EC">
              <w:rPr>
                <w:rFonts w:ascii="Liberation Serif" w:eastAsia="Times New Roman" w:hAnsi="Liberation Serif" w:cs="Liberation Serif"/>
                <w:sz w:val="24"/>
                <w:szCs w:val="24"/>
              </w:rPr>
              <w:t xml:space="preserve"> .......... </w:t>
            </w:r>
            <w:proofErr w:type="gramEnd"/>
            <w:r w:rsidRPr="00C628EC">
              <w:rPr>
                <w:rFonts w:ascii="Liberation Serif" w:eastAsia="Times New Roman" w:hAnsi="Liberation Serif" w:cs="Liberation Serif"/>
                <w:sz w:val="24"/>
                <w:szCs w:val="24"/>
              </w:rPr>
              <w:t xml:space="preserve">по ................... </w:t>
            </w:r>
          </w:p>
        </w:tc>
      </w:tr>
    </w:tbl>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месте, отведенном в конце первого раздела </w:t>
      </w:r>
      <w:r w:rsidRPr="00C628EC">
        <w:rPr>
          <w:rFonts w:ascii="Liberation Serif" w:eastAsia="Times New Roman" w:hAnsi="Liberation Serif" w:cs="Liberation Serif"/>
          <w:sz w:val="24"/>
          <w:szCs w:val="24"/>
        </w:rPr>
        <w:lastRenderedPageBreak/>
        <w:t>формы. При заполнении Декларации необходимо учесть, что все поставленные вопросы распространяются не только на Вас, но и на Ваших супруг</w:t>
      </w:r>
      <w:proofErr w:type="gramStart"/>
      <w:r w:rsidRPr="00C628EC">
        <w:rPr>
          <w:rFonts w:ascii="Liberation Serif" w:eastAsia="Times New Roman" w:hAnsi="Liberation Serif" w:cs="Liberation Serif"/>
          <w:sz w:val="24"/>
          <w:szCs w:val="24"/>
        </w:rPr>
        <w:t>а(</w:t>
      </w:r>
      <w:proofErr w:type="gramEnd"/>
      <w:r w:rsidRPr="00C628EC">
        <w:rPr>
          <w:rFonts w:ascii="Liberation Serif" w:eastAsia="Times New Roman" w:hAnsi="Liberation Serif" w:cs="Liberation Serif"/>
          <w:sz w:val="24"/>
          <w:szCs w:val="24"/>
        </w:rPr>
        <w:t>у) (или партнера в гражданском браке), родителей (в том числе приемных), детей (в том числе приемных), родных и двоюродных братьев и сестер.</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Раздел 1</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Внешние интересы или активы</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1. Владеете ли Вы или лица, действующие в Ваших интересах, прямо или как бенефициар, акциями (долями, паями) или любыми другими финансовыми интересами: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1.1. В активах организации?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1.2. В другой компании, находящейся в деловых отношениях с организацией (контрагенте, подрядчике, консультанте, клиенте и т.п.)?</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1.3. В компании или организации, которая может быть заинтересована или ищет возможность построить деловые отношения с организацией или ведет с ней переговоры?</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1.4. В деятельности компании-конкуренте или физическом лице-конкуренте организации?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1.5. В компании или организации, выступающей стороной в судебном или арбитражном разбирательстве с организацией?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2. 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менеджера, которому были делегированы соответствующие полномочия?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3. </w:t>
      </w:r>
      <w:proofErr w:type="gramStart"/>
      <w:r w:rsidRPr="00C628EC">
        <w:rPr>
          <w:rFonts w:ascii="Liberation Serif" w:eastAsia="Times New Roman" w:hAnsi="Liberation Serif" w:cs="Liberation Serif"/>
          <w:sz w:val="24"/>
          <w:szCs w:val="24"/>
        </w:rPr>
        <w:t>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roofErr w:type="gramEnd"/>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Нумерация пунктов приводится в соответствии с источником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3.6. В компании, находящейся в деловых отношениях с организацией?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3.7. В компании, которая ищет возможность построить деловые отношения с организации, или ведет с ней переговоры?</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3.8. В компании-конкуренте организации?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3.9. В компании, выступающей или предполагающей выступить стороной в судебном или арбитражном разбирательстве с организацией?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4. 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но не ограничиваясь, приобретением или отчуждением каких-либо активов (имущества) или возможностями развития бизнеса или бизнес проектами?</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Личные интересы и честное ведение бизнеса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5. Участвовали ли </w:t>
      </w:r>
      <w:proofErr w:type="gramStart"/>
      <w:r w:rsidRPr="00C628EC">
        <w:rPr>
          <w:rFonts w:ascii="Liberation Serif" w:eastAsia="Times New Roman" w:hAnsi="Liberation Serif" w:cs="Liberation Serif"/>
          <w:sz w:val="24"/>
          <w:szCs w:val="24"/>
        </w:rPr>
        <w:t>Вы</w:t>
      </w:r>
      <w:proofErr w:type="gramEnd"/>
      <w:r w:rsidRPr="00C628EC">
        <w:rPr>
          <w:rFonts w:ascii="Liberation Serif" w:eastAsia="Times New Roman" w:hAnsi="Liberation Serif" w:cs="Liberation Serif"/>
          <w:sz w:val="24"/>
          <w:szCs w:val="24"/>
        </w:rPr>
        <w:t xml:space="preserve"> в какой 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w:t>
      </w:r>
      <w:r w:rsidRPr="00C628EC">
        <w:rPr>
          <w:rFonts w:ascii="Liberation Serif" w:eastAsia="Times New Roman" w:hAnsi="Liberation Serif" w:cs="Liberation Serif"/>
          <w:sz w:val="24"/>
          <w:szCs w:val="24"/>
        </w:rPr>
        <w:lastRenderedPageBreak/>
        <w:t>или утверждение платежных документов и т.п.), в которой Вы имели финансовый интерес в контрагенте?</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6.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организацией и другим предприятием, например, плату от контрагента за содействие в заключени</w:t>
      </w:r>
      <w:proofErr w:type="gramStart"/>
      <w:r w:rsidRPr="00C628EC">
        <w:rPr>
          <w:rFonts w:ascii="Liberation Serif" w:eastAsia="Times New Roman" w:hAnsi="Liberation Serif" w:cs="Liberation Serif"/>
          <w:sz w:val="24"/>
          <w:szCs w:val="24"/>
        </w:rPr>
        <w:t>и</w:t>
      </w:r>
      <w:proofErr w:type="gramEnd"/>
      <w:r w:rsidRPr="00C628EC">
        <w:rPr>
          <w:rFonts w:ascii="Liberation Serif" w:eastAsia="Times New Roman" w:hAnsi="Liberation Serif" w:cs="Liberation Serif"/>
          <w:sz w:val="24"/>
          <w:szCs w:val="24"/>
        </w:rPr>
        <w:t xml:space="preserve"> сделки с организацией?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7. 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Взаимоотношения с государственными служащими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8. </w:t>
      </w:r>
      <w:proofErr w:type="gramStart"/>
      <w:r w:rsidRPr="00C628EC">
        <w:rPr>
          <w:rFonts w:ascii="Liberation Serif" w:eastAsia="Times New Roman" w:hAnsi="Liberation Serif" w:cs="Liberation Serif"/>
          <w:sz w:val="24"/>
          <w:szCs w:val="24"/>
        </w:rPr>
        <w:t>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бизнеса или приобретения новых возможностей для бизнеса организации?</w:t>
      </w:r>
      <w:proofErr w:type="gramEnd"/>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proofErr w:type="spellStart"/>
      <w:r w:rsidRPr="00C628EC">
        <w:rPr>
          <w:rFonts w:ascii="Liberation Serif" w:eastAsia="Times New Roman" w:hAnsi="Liberation Serif" w:cs="Liberation Serif"/>
          <w:b/>
          <w:bCs/>
          <w:sz w:val="24"/>
          <w:szCs w:val="24"/>
        </w:rPr>
        <w:t>Инсайдерская</w:t>
      </w:r>
      <w:proofErr w:type="spellEnd"/>
      <w:r w:rsidRPr="00C628EC">
        <w:rPr>
          <w:rFonts w:ascii="Liberation Serif" w:eastAsia="Times New Roman" w:hAnsi="Liberation Serif" w:cs="Liberation Serif"/>
          <w:b/>
          <w:bCs/>
          <w:sz w:val="24"/>
          <w:szCs w:val="24"/>
        </w:rPr>
        <w:t xml:space="preserve"> информация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9. </w:t>
      </w:r>
      <w:proofErr w:type="gramStart"/>
      <w:r w:rsidRPr="00C628EC">
        <w:rPr>
          <w:rFonts w:ascii="Liberation Serif" w:eastAsia="Times New Roman" w:hAnsi="Liberation Serif" w:cs="Liberation Serif"/>
          <w:sz w:val="24"/>
          <w:szCs w:val="24"/>
        </w:rPr>
        <w:t>Раскрывали ли Вы третьим лицам какую-либо информацию об организации: (1) которая могла бы оказать существенное влияние на стоимость ее ценных бумаг на фондовых биржах в случае, если такая информация стала бы широко известна; (2) с целью покупки или продажи третьими лицами ценных бумаг организации на фондовых биржах к Вашей личной выгоде или выгоде третьих лиц?</w:t>
      </w:r>
      <w:proofErr w:type="gramEnd"/>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10. </w:t>
      </w:r>
      <w:proofErr w:type="gramStart"/>
      <w:r w:rsidRPr="00C628EC">
        <w:rPr>
          <w:rFonts w:ascii="Liberation Serif" w:eastAsia="Times New Roman" w:hAnsi="Liberation Serif" w:cs="Liberation Serif"/>
          <w:sz w:val="24"/>
          <w:szCs w:val="24"/>
        </w:rPr>
        <w:t>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исполнении своих обязанностей?</w:t>
      </w:r>
      <w:proofErr w:type="gramEnd"/>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11. 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 Вам известной по работе?</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Ресурсы организации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12. 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13. </w:t>
      </w:r>
      <w:proofErr w:type="gramStart"/>
      <w:r w:rsidRPr="00C628EC">
        <w:rPr>
          <w:rFonts w:ascii="Liberation Serif" w:eastAsia="Times New Roman" w:hAnsi="Liberation Serif" w:cs="Liberation Serif"/>
          <w:sz w:val="24"/>
          <w:szCs w:val="24"/>
        </w:rPr>
        <w:t>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w:t>
      </w:r>
      <w:proofErr w:type="gramEnd"/>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Равные права работников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14. Работают ли члены Вашей семьи или близкие родственники в организации, в том числе под Вашим прямым руководством?</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lastRenderedPageBreak/>
        <w:t xml:space="preserve">15. Работает ли в организации какой-либо член Вашей семьи или близкий родственник на должности, которая позволяет оказывать влияние на оценку эффективности Вашей работы?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16. 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Подарки и деловое гостеприимство</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17. Нарушали ли Вы требования Положения «Подарки и знаки делового гостеприимства»?</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Другие вопросы</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18.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Если Вы ответили «ДА» на любой из вышеуказанных вопросов, просьба </w:t>
      </w:r>
      <w:proofErr w:type="gramStart"/>
      <w:r w:rsidRPr="00C628EC">
        <w:rPr>
          <w:rFonts w:ascii="Liberation Serif" w:eastAsia="Times New Roman" w:hAnsi="Liberation Serif" w:cs="Liberation Serif"/>
          <w:sz w:val="24"/>
          <w:szCs w:val="24"/>
        </w:rPr>
        <w:t>изложить</w:t>
      </w:r>
      <w:proofErr w:type="gramEnd"/>
      <w:r w:rsidRPr="00C628EC">
        <w:rPr>
          <w:rFonts w:ascii="Liberation Serif" w:eastAsia="Times New Roman" w:hAnsi="Liberation Serif" w:cs="Liberation Serif"/>
          <w:sz w:val="24"/>
          <w:szCs w:val="24"/>
        </w:rPr>
        <w:t xml:space="preserve"> ниже подробную информацию для всестороннего рассмотрения и оценки обстоятельств.</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Раздел 2</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Декларация о доходах</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19. Какие доходы получили Вы и члены Вашей семьи по месту основной работы за отчетный период?</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20. Какие доходы получили Вы и члены Вашей семьи не по месту основной работы за отчетный период?</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Заявление</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Подпись: ________________________        ФИО:____________________________</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Раздел 3</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Достоверность и полнота изложенной в Декларации информации мною проверена: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_________________________________________________________________________</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(Ф.И.О., подпись)</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С участием (при необходимости):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Представитель руководителя организации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_________________________________________________________________________</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(Ф.И.О., подпись)</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Представитель Департамента внутреннего аудита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_________________________________________________________________________</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lastRenderedPageBreak/>
        <w:t>                                (Ф.И.О., подпись)</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Представитель службы безопасности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_________________________________________________________________________</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(Ф.И.О., подпись)</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Представитель юридической службы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_________________________________________________________________________</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(Ф.И.О., подпись)</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Представитель кадровой службы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_________________________________________________________________________</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(Ф.И.О., подпись)</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Решение непосредственного начальника по декларации (подтвердить подписью):</w:t>
      </w:r>
    </w:p>
    <w:tbl>
      <w:tblPr>
        <w:tblW w:w="0" w:type="auto"/>
        <w:tblCellSpacing w:w="15" w:type="dxa"/>
        <w:tblCellMar>
          <w:top w:w="15" w:type="dxa"/>
          <w:left w:w="15" w:type="dxa"/>
          <w:bottom w:w="15" w:type="dxa"/>
          <w:right w:w="15" w:type="dxa"/>
        </w:tblCellMar>
        <w:tblLook w:val="04A0"/>
      </w:tblPr>
      <w:tblGrid>
        <w:gridCol w:w="10607"/>
        <w:gridCol w:w="255"/>
      </w:tblGrid>
      <w:tr w:rsidR="00C628EC" w:rsidRPr="00C628EC" w:rsidTr="00C628EC">
        <w:trPr>
          <w:tblCellSpacing w:w="15" w:type="dxa"/>
        </w:trPr>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 xml:space="preserve">Конфликт интересов не был обнаружен </w:t>
            </w: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 xml:space="preserve">    </w:t>
            </w:r>
          </w:p>
        </w:tc>
      </w:tr>
      <w:tr w:rsidR="00C628EC" w:rsidRPr="00C628EC" w:rsidTr="00C628EC">
        <w:trPr>
          <w:tblCellSpacing w:w="15" w:type="dxa"/>
        </w:trPr>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Я не рассматриваю как конфликт интересов ситуацию, которая, по мнению декларировавшего их работника, </w:t>
            </w:r>
            <w:proofErr w:type="gramStart"/>
            <w:r w:rsidRPr="00C628EC">
              <w:rPr>
                <w:rFonts w:ascii="Liberation Serif" w:eastAsia="Times New Roman" w:hAnsi="Liberation Serif" w:cs="Liberation Serif"/>
                <w:sz w:val="24"/>
                <w:szCs w:val="24"/>
              </w:rPr>
              <w:t>создает</w:t>
            </w:r>
            <w:proofErr w:type="gramEnd"/>
            <w:r w:rsidRPr="00C628EC">
              <w:rPr>
                <w:rFonts w:ascii="Liberation Serif" w:eastAsia="Times New Roman" w:hAnsi="Liberation Serif" w:cs="Liberation Serif"/>
                <w:sz w:val="24"/>
                <w:szCs w:val="24"/>
              </w:rPr>
              <w:t xml:space="preserve"> или может создать конфликт с интересами организации </w:t>
            </w: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w:t>
            </w:r>
          </w:p>
        </w:tc>
      </w:tr>
      <w:tr w:rsidR="00C628EC" w:rsidRPr="00C628EC" w:rsidTr="00C628EC">
        <w:trPr>
          <w:tblCellSpacing w:w="15" w:type="dxa"/>
        </w:trPr>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Я ограничил работнику доступ к информации организации, которая может иметь отношение к его личным частным интересам работника [указать какой информации] </w:t>
            </w: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w:t>
            </w:r>
          </w:p>
        </w:tc>
      </w:tr>
      <w:tr w:rsidR="00C628EC" w:rsidRPr="00C628EC" w:rsidTr="00C628EC">
        <w:trPr>
          <w:tblCellSpacing w:w="15" w:type="dxa"/>
        </w:trPr>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 [указать, от каких вопросов] </w:t>
            </w: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w:t>
            </w:r>
          </w:p>
        </w:tc>
      </w:tr>
      <w:tr w:rsidR="00C628EC" w:rsidRPr="00C628EC" w:rsidTr="00C628EC">
        <w:trPr>
          <w:tblCellSpacing w:w="15" w:type="dxa"/>
        </w:trPr>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Я пересмотрел круг обязанностей и трудовых функций работника [указать каких обязанностей] </w:t>
            </w: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w:t>
            </w:r>
          </w:p>
        </w:tc>
      </w:tr>
      <w:tr w:rsidR="00C628EC" w:rsidRPr="00C628EC" w:rsidTr="00C628EC">
        <w:trPr>
          <w:tblCellSpacing w:w="15" w:type="dxa"/>
        </w:trPr>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 </w:t>
            </w: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w:t>
            </w:r>
          </w:p>
        </w:tc>
      </w:tr>
      <w:tr w:rsidR="00C628EC" w:rsidRPr="00C628EC" w:rsidTr="00C628EC">
        <w:trPr>
          <w:tblCellSpacing w:w="15" w:type="dxa"/>
        </w:trPr>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Я перевел работника на должность, предусматривающую выполнение служебных обязанностей, не связанных с конфликтом интересов </w:t>
            </w: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w:t>
            </w:r>
          </w:p>
        </w:tc>
      </w:tr>
      <w:tr w:rsidR="00C628EC" w:rsidRPr="00C628EC" w:rsidTr="00C628EC">
        <w:trPr>
          <w:tblCellSpacing w:w="15" w:type="dxa"/>
        </w:trPr>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 </w:t>
            </w: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w:t>
            </w:r>
          </w:p>
        </w:tc>
      </w:tr>
      <w:tr w:rsidR="00C628EC" w:rsidRPr="00C628EC" w:rsidTr="00C628EC">
        <w:trPr>
          <w:tblCellSpacing w:w="15" w:type="dxa"/>
        </w:trPr>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Я передал декларацию вышестоящему руководителю для проверки и определения наилучшего способа разрешения конфликтов интересов в связи с тем, что ……………… </w:t>
            </w:r>
          </w:p>
        </w:tc>
        <w:tc>
          <w:tcPr>
            <w:tcW w:w="0" w:type="auto"/>
            <w:hideMark/>
          </w:tcPr>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w:t>
            </w:r>
          </w:p>
        </w:tc>
      </w:tr>
    </w:tbl>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Приложение 5</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proofErr w:type="spellStart"/>
      <w:r w:rsidRPr="00C628EC">
        <w:rPr>
          <w:rFonts w:ascii="Liberation Serif" w:eastAsia="Times New Roman" w:hAnsi="Liberation Serif" w:cs="Liberation Serif"/>
          <w:b/>
          <w:bCs/>
          <w:sz w:val="24"/>
          <w:szCs w:val="24"/>
        </w:rPr>
        <w:t>Антикоррупционная</w:t>
      </w:r>
      <w:proofErr w:type="spellEnd"/>
      <w:r w:rsidRPr="00C628EC">
        <w:rPr>
          <w:rFonts w:ascii="Liberation Serif" w:eastAsia="Times New Roman" w:hAnsi="Liberation Serif" w:cs="Liberation Serif"/>
          <w:b/>
          <w:bCs/>
          <w:sz w:val="24"/>
          <w:szCs w:val="24"/>
        </w:rPr>
        <w:t xml:space="preserve"> хартия российского бизнеса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Российское деловое сообщество видит свою миссию в следовании высоким стандартам ведения бизнеса, соответствующим </w:t>
      </w:r>
      <w:proofErr w:type="spellStart"/>
      <w:r w:rsidRPr="00C628EC">
        <w:rPr>
          <w:rFonts w:ascii="Liberation Serif" w:eastAsia="Times New Roman" w:hAnsi="Liberation Serif" w:cs="Liberation Serif"/>
          <w:sz w:val="24"/>
          <w:szCs w:val="24"/>
        </w:rPr>
        <w:t>международнопризнанным</w:t>
      </w:r>
      <w:proofErr w:type="spellEnd"/>
      <w:r w:rsidRPr="00C628EC">
        <w:rPr>
          <w:rFonts w:ascii="Liberation Serif" w:eastAsia="Times New Roman" w:hAnsi="Liberation Serif" w:cs="Liberation Serif"/>
          <w:sz w:val="24"/>
          <w:szCs w:val="24"/>
        </w:rPr>
        <w:t xml:space="preserve"> нормам, и в осуществлении ответственного партнерства с государством, направленного на рост уровня жизни граждан России, развитие экономики страны и повышение ее конкурентоспособности.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Успешной реализации поставленных задач препятствуют укоренившиеся в экономической и социальной сферах проявления коррупции, наносящие значительный ущерб развитию конкуренции и осложняющие условия ведения предпринимательской деятельности.</w:t>
      </w:r>
      <w:proofErr w:type="gramEnd"/>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lastRenderedPageBreak/>
        <w:t>Мы, представители делового сообщества Российской Федерации, осознавая свою ответственность за судьбу нашей страны, понимая, что достижение успехов в предпринимательской деятельности невозможно без всеобщего консенсуса в неприятии всех форм коррупции, намерены способствовать внедрению принципов недопущения и противодействия коррупции, как при выстраивании взаимодействия с органами государственной власти, так и в корпоративных отношениях.</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Мы, участники настоящей Хартии, будем всемерно содействовать тому, чтобы коррупционные действия вне зависимости от форм и способов их осуществления не только были наказаны по закону, но и сопровождались широким общественным осуждением и неприятием коррупции как опасного социального порока.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Мы едины в понимании того, что коррупция,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являясь формой незаконного приобретения выгод, преимуществ и личных благ, причиняет серьезный ущерб демократическим институтам, национальной экономике и правопорядку;</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лишает общество необходимых ресурсов развития, выводя из легального оборота значительную часть национального богатства;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порождает угрозы и ограничения для стабильного и безопасного развития общества, подрывает нравственные устои и ценности, препятствует добросовестной конкуренции и устойчивому развитию;</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создает условия для распространения других форм преступности, включая отмывание денежных средств, добытых преступным путем;</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представляет собой не локальную проблему, а транснациональное явление, что обусловливает исключительно </w:t>
      </w:r>
      <w:proofErr w:type="gramStart"/>
      <w:r w:rsidRPr="00C628EC">
        <w:rPr>
          <w:rFonts w:ascii="Liberation Serif" w:eastAsia="Times New Roman" w:hAnsi="Liberation Serif" w:cs="Liberation Serif"/>
          <w:sz w:val="24"/>
          <w:szCs w:val="24"/>
        </w:rPr>
        <w:t>важное значение</w:t>
      </w:r>
      <w:proofErr w:type="gramEnd"/>
      <w:r w:rsidRPr="00C628EC">
        <w:rPr>
          <w:rFonts w:ascii="Liberation Serif" w:eastAsia="Times New Roman" w:hAnsi="Liberation Serif" w:cs="Liberation Serif"/>
          <w:sz w:val="24"/>
          <w:szCs w:val="24"/>
        </w:rPr>
        <w:t xml:space="preserve"> международного сотрудничества в области предупреждения коррупции и борьбы с ней.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Подписывая настоящую Хартию, мы провозглашаем следующие основные принципы недопущения и противодействия коррупции, которые обязуемся соблюдать и пропагандировать.</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1. Управление в компаниях на основе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программ.</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Основным условием противодействия коррупции является внедрение в практику корпоративного управления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программ и иных мер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корпоративной политики.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 xml:space="preserve">В программах и других внутрикорпоративных документах четко и подробно закрепляются принципы, правила и процедуры, направленные на предотвращение коррупции во всех сферах деятельности компаний, включая нормы деловой этики, специальные управленческие процедуры, требования к обучению персонала, правила специального </w:t>
      </w:r>
      <w:proofErr w:type="spellStart"/>
      <w:r w:rsidRPr="00C628EC">
        <w:rPr>
          <w:rFonts w:ascii="Liberation Serif" w:eastAsia="Times New Roman" w:hAnsi="Liberation Serif" w:cs="Liberation Serif"/>
          <w:sz w:val="24"/>
          <w:szCs w:val="24"/>
        </w:rPr>
        <w:t>антикоррупционного</w:t>
      </w:r>
      <w:proofErr w:type="spellEnd"/>
      <w:r w:rsidRPr="00C628EC">
        <w:rPr>
          <w:rFonts w:ascii="Liberation Serif" w:eastAsia="Times New Roman" w:hAnsi="Liberation Serif" w:cs="Liberation Serif"/>
          <w:sz w:val="24"/>
          <w:szCs w:val="24"/>
        </w:rPr>
        <w:t xml:space="preserve"> контроля и аудита, процедуры предотвращения конфликта интересов и коммерческого подкупа, правила осуществления пожертвований, спонсорства, участия в благотворительной деятельности и т.д.</w:t>
      </w:r>
      <w:proofErr w:type="gramEnd"/>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Компании разрабатывают </w:t>
      </w:r>
      <w:proofErr w:type="spellStart"/>
      <w:r w:rsidRPr="00C628EC">
        <w:rPr>
          <w:rFonts w:ascii="Liberation Serif" w:eastAsia="Times New Roman" w:hAnsi="Liberation Serif" w:cs="Liberation Serif"/>
          <w:sz w:val="24"/>
          <w:szCs w:val="24"/>
        </w:rPr>
        <w:t>антикоррупционные</w:t>
      </w:r>
      <w:proofErr w:type="spellEnd"/>
      <w:r w:rsidRPr="00C628EC">
        <w:rPr>
          <w:rFonts w:ascii="Liberation Serif" w:eastAsia="Times New Roman" w:hAnsi="Liberation Serif" w:cs="Liberation Serif"/>
          <w:sz w:val="24"/>
          <w:szCs w:val="24"/>
        </w:rPr>
        <w:t xml:space="preserve"> меры с учетом специфики своей деятельности и таких факторов, как размер компании, род деятельности, совокупность рисков и география деятельности компании, текущая ситуация, особенности корпоративной культуры.</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Компании используют внутренние процедуры и инструменты, которые позволяют совершенствовать </w:t>
      </w:r>
      <w:proofErr w:type="spellStart"/>
      <w:r w:rsidRPr="00C628EC">
        <w:rPr>
          <w:rFonts w:ascii="Liberation Serif" w:eastAsia="Times New Roman" w:hAnsi="Liberation Serif" w:cs="Liberation Serif"/>
          <w:sz w:val="24"/>
          <w:szCs w:val="24"/>
        </w:rPr>
        <w:t>антикоррупционные</w:t>
      </w:r>
      <w:proofErr w:type="spellEnd"/>
      <w:r w:rsidRPr="00C628EC">
        <w:rPr>
          <w:rFonts w:ascii="Liberation Serif" w:eastAsia="Times New Roman" w:hAnsi="Liberation Serif" w:cs="Liberation Serif"/>
          <w:sz w:val="24"/>
          <w:szCs w:val="24"/>
        </w:rPr>
        <w:t xml:space="preserve"> программы, включая механизмы «обратной связи», предотвращения и разрешения конфликта интересов, рассмотрения жалоб.</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2. Мониторинг и оценка реализации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программ.</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lastRenderedPageBreak/>
        <w:t xml:space="preserve">Органы управления компаний, как единоличные, так и коллегиальные, включая советы директоров, руководят разработкой и осуществляют </w:t>
      </w:r>
      <w:proofErr w:type="gramStart"/>
      <w:r w:rsidRPr="00C628EC">
        <w:rPr>
          <w:rFonts w:ascii="Liberation Serif" w:eastAsia="Times New Roman" w:hAnsi="Liberation Serif" w:cs="Liberation Serif"/>
          <w:sz w:val="24"/>
          <w:szCs w:val="24"/>
        </w:rPr>
        <w:t>контроль за</w:t>
      </w:r>
      <w:proofErr w:type="gramEnd"/>
      <w:r w:rsidRPr="00C628EC">
        <w:rPr>
          <w:rFonts w:ascii="Liberation Serif" w:eastAsia="Times New Roman" w:hAnsi="Liberation Serif" w:cs="Liberation Serif"/>
          <w:sz w:val="24"/>
          <w:szCs w:val="24"/>
        </w:rPr>
        <w:t xml:space="preserve"> реализацией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политики компаний, определяют лиц, ответственных за ее реализацию.</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При этом руководство компаний должно показывать пример ответственного поведения своим сотрудникам, оказывать необходимое содействие эффективному исполнению руководителями подразделений и другими должностными лицами требований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программ, обеспечивать совершенствование программ с учетом оценки результативности выполнения.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Мониторинг и оценка результатов выполнения программ осуществляется в соответствии со структурой управления, действующей в компании, с участием органов внутреннего контроля и аудита. Результаты выполнения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программ отражаются в социальной отчетности компаний.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3. Эффективный финансовый контроль.</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Компании устанавливают и поддерживают эффективный внутренний контроль, который включает организационные механизмы проверок бухгалтерской, учетной практики, кадровой и другой деятельности, подпадающей под действие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программ, а также осуществляют регулярные проверки систем внутреннего контроля для обеспечения их соответствия требованиям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программ.</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Компании следят за правильностью финансовых операций, документируя их должным образом, и не допускают, в частности, осуществления следующих действий: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создания неофициальной (двойной) отчетности;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проведения неучтенных или неправильно учтенных операций;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ведения учета несуществующих расходов;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отражения обязательств, объект которых неправильно идентифицирован;</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намеренного уничтожения бухгалтерской и иной документации ранее сроков, предусмотренных законодательством.</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4. Обучение кадров и </w:t>
      </w:r>
      <w:proofErr w:type="gramStart"/>
      <w:r w:rsidRPr="00C628EC">
        <w:rPr>
          <w:rFonts w:ascii="Liberation Serif" w:eastAsia="Times New Roman" w:hAnsi="Liberation Serif" w:cs="Liberation Serif"/>
          <w:sz w:val="24"/>
          <w:szCs w:val="24"/>
        </w:rPr>
        <w:t>контроль за</w:t>
      </w:r>
      <w:proofErr w:type="gramEnd"/>
      <w:r w:rsidRPr="00C628EC">
        <w:rPr>
          <w:rFonts w:ascii="Liberation Serif" w:eastAsia="Times New Roman" w:hAnsi="Liberation Serif" w:cs="Liberation Serif"/>
          <w:sz w:val="24"/>
          <w:szCs w:val="24"/>
        </w:rPr>
        <w:t xml:space="preserve"> персоналом.</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На основе программ по противодействию коррупции компании обеспечивают обучение своих сотрудников и их активное вовлечение в реализацию указанных программ. Программы обучения составляются с учетом задач и должностных обязанностей обучаемых лиц и периодически пересматриваются с целью повышения эффективности программ.</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 xml:space="preserve">Компании принимают меры к соблюдению их сотрудниками требований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программ и гарантируют, что ни один сотрудник компании не пострадает ни в карьерном, ни в финансовом плане, если откажется от коррупционных действий, даже если такой отказ приведет к потерям для компании.</w:t>
      </w:r>
      <w:proofErr w:type="gramEnd"/>
      <w:r w:rsidRPr="00C628EC">
        <w:rPr>
          <w:rFonts w:ascii="Liberation Serif" w:eastAsia="Times New Roman" w:hAnsi="Liberation Serif" w:cs="Liberation Serif"/>
          <w:sz w:val="24"/>
          <w:szCs w:val="24"/>
        </w:rPr>
        <w:t xml:space="preserve"> При этом применяются установленные меры взыскания за нарушение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правил, вплоть до увольнения виновных, при условии соблюдения трудового и корпоративного законодательства.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Результаты реализации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программ учитываются в кадровой политике компании.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5. Коллективные усилия и публичность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мер.</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Компании публично объявляют о проводимой ими политике противодействия коррупции и применяют эффективные механизмы распространения информации об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программах внутри компании.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lastRenderedPageBreak/>
        <w:t>Компании обеспечивают условия, в которых их сотрудники и другие лица могут свободно указывать на недостатки программы и оперативно сообщать о подозрительных обстоятельствах ответственным лицам.</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В обеспечение данного принципа компании создают безопасные и доступные каналы передачи информации, по которым работники компаний и другие лица могут, конфиденциально и не опасаясь наказания, указывать на недостатки программы и сообщать о подозрительных обстоятельствах.</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6. Отказ от незаконного получения преимуществ.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Компании осуществляют ответственную политику по реализации своих интересов с целью укрепления позиций на рынке.</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Компании разрабатывают и применяют правила контроля (в том числе нормы максимально допустимых расходов и процедуры отчетности),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обеспечивающие соблюдение требований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w:t>
      </w:r>
      <w:proofErr w:type="gramStart"/>
      <w:r w:rsidRPr="00C628EC">
        <w:rPr>
          <w:rFonts w:ascii="Liberation Serif" w:eastAsia="Times New Roman" w:hAnsi="Liberation Serif" w:cs="Liberation Serif"/>
          <w:sz w:val="24"/>
          <w:szCs w:val="24"/>
        </w:rPr>
        <w:t>программ</w:t>
      </w:r>
      <w:proofErr w:type="gramEnd"/>
      <w:r w:rsidRPr="00C628EC">
        <w:rPr>
          <w:rFonts w:ascii="Liberation Serif" w:eastAsia="Times New Roman" w:hAnsi="Liberation Serif" w:cs="Liberation Serif"/>
          <w:sz w:val="24"/>
          <w:szCs w:val="24"/>
        </w:rPr>
        <w:t xml:space="preserve"> как в отношении третьих лиц, так и в отношении сотрудников компании, принимающих управленческие решения.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Указанные правила должны предусматривать отказ от предложений или получения подарков и оплаты расходов, когда подобные действия могут повлиять (или создать впечатление о влиянии) на исход коммерческой сделки, конкурса, на принятие решения государственным органом или должностным лицом. В иных случаях компании строго придерживаются установленного ими порядка передачи и получения подарков, оказания знаков гостеприимства, оплаты услуг, основанного на принципах прозрачности, добросовестности, разумности и приемлемости таких действий.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Любые пожертвования и спонсорство осуществляются компаниями на основе принципа прозрачности исключительно в соответствии с действующим законодательством. Компании будут проводить </w:t>
      </w:r>
      <w:proofErr w:type="gramStart"/>
      <w:r w:rsidRPr="00C628EC">
        <w:rPr>
          <w:rFonts w:ascii="Liberation Serif" w:eastAsia="Times New Roman" w:hAnsi="Liberation Serif" w:cs="Liberation Serif"/>
          <w:sz w:val="24"/>
          <w:szCs w:val="24"/>
        </w:rPr>
        <w:t>контроль за</w:t>
      </w:r>
      <w:proofErr w:type="gramEnd"/>
      <w:r w:rsidRPr="00C628EC">
        <w:rPr>
          <w:rFonts w:ascii="Liberation Serif" w:eastAsia="Times New Roman" w:hAnsi="Liberation Serif" w:cs="Liberation Serif"/>
          <w:sz w:val="24"/>
          <w:szCs w:val="24"/>
        </w:rPr>
        <w:t xml:space="preserve"> тем, чтобы осуществляемые ими пожертвования и спонсорство не являлись скрытой формой взяточничества.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7. Взаимоотношения с партнёрами и контрагентами с учетом принципов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Компании стремятся выстраивать свои отношения с дочерними компаниями, партнерами и третьими лицами в соответствии с </w:t>
      </w:r>
      <w:proofErr w:type="spellStart"/>
      <w:r w:rsidRPr="00C628EC">
        <w:rPr>
          <w:rFonts w:ascii="Liberation Serif" w:eastAsia="Times New Roman" w:hAnsi="Liberation Serif" w:cs="Liberation Serif"/>
          <w:sz w:val="24"/>
          <w:szCs w:val="24"/>
        </w:rPr>
        <w:t>антикоррупционными</w:t>
      </w:r>
      <w:proofErr w:type="spellEnd"/>
      <w:r w:rsidRPr="00C628EC">
        <w:rPr>
          <w:rFonts w:ascii="Liberation Serif" w:eastAsia="Times New Roman" w:hAnsi="Liberation Serif" w:cs="Liberation Serif"/>
          <w:sz w:val="24"/>
          <w:szCs w:val="24"/>
        </w:rPr>
        <w:t xml:space="preserve"> принципами, информируют все заинтересованные стороны о проводимой ими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политике, реализуют ее в своих структурных подразделениях и дочерних компаниях.</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При оценке уровня благонадежности партнеров и контрагентов принимается во внимание степень неприятия ими коррупции при ведении бизнеса, включая наличие и реализацию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программ. При этом соблюдение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принципов рассматривается в качестве важного фактора при установлении договорных отношений, включая использование возможности расторжения, в установленном порядке, договорных отношений при нарушении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принципов.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При взаимодействии с партнерами и контрагентами, по возможности, осуществляется </w:t>
      </w:r>
      <w:proofErr w:type="gramStart"/>
      <w:r w:rsidRPr="00C628EC">
        <w:rPr>
          <w:rFonts w:ascii="Liberation Serif" w:eastAsia="Times New Roman" w:hAnsi="Liberation Serif" w:cs="Liberation Serif"/>
          <w:sz w:val="24"/>
          <w:szCs w:val="24"/>
        </w:rPr>
        <w:t>контроль за</w:t>
      </w:r>
      <w:proofErr w:type="gramEnd"/>
      <w:r w:rsidRPr="00C628EC">
        <w:rPr>
          <w:rFonts w:ascii="Liberation Serif" w:eastAsia="Times New Roman" w:hAnsi="Liberation Serif" w:cs="Liberation Serif"/>
          <w:sz w:val="24"/>
          <w:szCs w:val="24"/>
        </w:rPr>
        <w:t xml:space="preserve"> обоснованностью, соразмерностью вознаграждения агентов, советников и других посредников, а также его адекватности реальным и законным услугам и соблюдению установленного легального порядка выплаты.</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Является недопустимым для компании, реализующей </w:t>
      </w:r>
      <w:proofErr w:type="spellStart"/>
      <w:r w:rsidRPr="00C628EC">
        <w:rPr>
          <w:rFonts w:ascii="Liberation Serif" w:eastAsia="Times New Roman" w:hAnsi="Liberation Serif" w:cs="Liberation Serif"/>
          <w:sz w:val="24"/>
          <w:szCs w:val="24"/>
        </w:rPr>
        <w:t>антикоррупционную</w:t>
      </w:r>
      <w:proofErr w:type="spellEnd"/>
      <w:r w:rsidRPr="00C628EC">
        <w:rPr>
          <w:rFonts w:ascii="Liberation Serif" w:eastAsia="Times New Roman" w:hAnsi="Liberation Serif" w:cs="Liberation Serif"/>
          <w:sz w:val="24"/>
          <w:szCs w:val="24"/>
        </w:rPr>
        <w:t xml:space="preserve"> политику, использование обещаний, предложений, передачи или получения, лично или через посредников, какой-либо неправомерной выгоды или преимущества любому руководителю, должностному лицу или сотруднику другой компании за его действие или бездействие в нарушение установленных обязанностей.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борьбе с коррупцией и недопущения неправомерного вмешательства в деятельность органов государственной власти.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lastRenderedPageBreak/>
        <w:t>Важными элементами сотрудничества, в частности, являются: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публичное продвижение и защита принципа выгодности и успешности бизнеса, действующего в рамках правового поля;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активное освещение деятельности компаний и предпринимателей, использующих </w:t>
      </w:r>
      <w:proofErr w:type="spellStart"/>
      <w:r w:rsidRPr="00C628EC">
        <w:rPr>
          <w:rFonts w:ascii="Liberation Serif" w:eastAsia="Times New Roman" w:hAnsi="Liberation Serif" w:cs="Liberation Serif"/>
          <w:sz w:val="24"/>
          <w:szCs w:val="24"/>
        </w:rPr>
        <w:t>антикоррупционные</w:t>
      </w:r>
      <w:proofErr w:type="spellEnd"/>
      <w:r w:rsidRPr="00C628EC">
        <w:rPr>
          <w:rFonts w:ascii="Liberation Serif" w:eastAsia="Times New Roman" w:hAnsi="Liberation Serif" w:cs="Liberation Serif"/>
          <w:sz w:val="24"/>
          <w:szCs w:val="24"/>
        </w:rPr>
        <w:t xml:space="preserve"> практики;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всемерное содействие и распространение позитивного опыта противостояния предпринимателей попыткам коррупционного давления.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При осуществлении государственными органами контрольно-надзорных функций компании способствуют созданию условий для проведения объективных проверок и не препятствуют законной деятельности проверяющих органов.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Является недопустимым использование в интересах компании незаконных способов взаимодействия с представителями государственных органов: дача обещаний, предложений или предоставление, лично или через посредников, какого-либо неправомерного преимущества или выгоды.</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8. Содействие осуществлению правосудия и соблюдению законности.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Успешное противодействие коррупции предполагает эффективную работу правоохранительных органов, и в связи с этим участники Хартии выражают готовность оказывать всемерную поддержку в выявлении и расследовании фактов коррупции и обязуются не допускать следующих действий: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применения угроз или обещания, предложения или предоставления неправомерного преимущества с целью склонения к даче ложных показаний или вмешательства в процесс дачи показаний или представления доказатель</w:t>
      </w:r>
      <w:proofErr w:type="gramStart"/>
      <w:r w:rsidRPr="00C628EC">
        <w:rPr>
          <w:rFonts w:ascii="Liberation Serif" w:eastAsia="Times New Roman" w:hAnsi="Liberation Serif" w:cs="Liberation Serif"/>
          <w:sz w:val="24"/>
          <w:szCs w:val="24"/>
        </w:rPr>
        <w:t>ств в св</w:t>
      </w:r>
      <w:proofErr w:type="gramEnd"/>
      <w:r w:rsidRPr="00C628EC">
        <w:rPr>
          <w:rFonts w:ascii="Liberation Serif" w:eastAsia="Times New Roman" w:hAnsi="Liberation Serif" w:cs="Liberation Serif"/>
          <w:sz w:val="24"/>
          <w:szCs w:val="24"/>
        </w:rPr>
        <w:t>язи с совершением преступлений, связанных с фактами коррупции;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вмешательства в выполнение должностных обязанностей должностными лицами судебных или правоохранительных органов в ходе производства в связи с совершением преступлений, связанных с фактами коррупции.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Возможность легализации денежных средств, полученных незаконным способом, является фактором, способствующим распространению коррупции, поэтому участники Хартии оказывают противодействие попыткам легализации доходов, полученных преступным путём, в том числе:</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приобретению, владению или использованию имущества, если известно, что такое имущество представляет собой доходы от преступлений;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сокрытию или утаиванию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Финансовые компании обеспечивают надлежащую идентификацию личности клиентов, собственников, бенефициаров, предоставление в уполномоченные органы сообщений о подозрительных сделках, а также совершение иных обязательных действий, направленных на противодействие легализации доходов, полученных преступным путем.</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9. Противодействие подкупу иностранных публичных должностных лиц и должностных лиц публичных международных организаций.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 xml:space="preserve">Компании воздерживаются от обещаний, предложений или предоставления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w:t>
      </w:r>
      <w:r w:rsidRPr="00C628EC">
        <w:rPr>
          <w:rFonts w:ascii="Liberation Serif" w:eastAsia="Times New Roman" w:hAnsi="Liberation Serif" w:cs="Liberation Serif"/>
          <w:sz w:val="24"/>
          <w:szCs w:val="24"/>
        </w:rPr>
        <w:lastRenderedPageBreak/>
        <w:t>действие или бездействие при выполнении своих должностных обязанностей для получения, сохранения коммерческого или иного неправомерного преимущества.</w:t>
      </w:r>
      <w:proofErr w:type="gramEnd"/>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Заключительные положения.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Положения настоящей Хартии направлены на предупреждение и противодействие коррупции и применимы в равной степени к деятельности индивидуального предпринимателя, любой компании или организации вне зависимости от формы собственности, ее размера, профиля деятельности, территории размещения.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Положения настоящей Хартии распространяются как на отношения внутри делового сообщества, так и на отношения, возникающие между бизнесом и органами власти.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Российские объединения предпринимателей и работодателей - участники настоящей Хартии, осознавая необходимость целенаправленных и последовательных усилий по пропаганде среди своих членов положений настоящей Хартии, способствуют разработке и внедрению передовых корпоративных практик, включая системы оценки и </w:t>
      </w:r>
      <w:proofErr w:type="spellStart"/>
      <w:r w:rsidRPr="00C628EC">
        <w:rPr>
          <w:rFonts w:ascii="Liberation Serif" w:eastAsia="Times New Roman" w:hAnsi="Liberation Serif" w:cs="Liberation Serif"/>
          <w:sz w:val="24"/>
          <w:szCs w:val="24"/>
        </w:rPr>
        <w:t>репутационного</w:t>
      </w:r>
      <w:proofErr w:type="spellEnd"/>
      <w:r w:rsidRPr="00C628EC">
        <w:rPr>
          <w:rFonts w:ascii="Liberation Serif" w:eastAsia="Times New Roman" w:hAnsi="Liberation Serif" w:cs="Liberation Serif"/>
          <w:sz w:val="24"/>
          <w:szCs w:val="24"/>
        </w:rPr>
        <w:t xml:space="preserve"> стимулирования, в том числе в рамках ведения нефинансовой социальной отчетности компаний.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Настоящая Хартия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настоящей Хартии как напрямую, так и через объединения, членами которых они являются.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От Торгово-промышленной палаты</w:t>
      </w:r>
      <w:r w:rsidRPr="00C628EC">
        <w:rPr>
          <w:rFonts w:ascii="Liberation Serif" w:eastAsia="Times New Roman" w:hAnsi="Liberation Serif" w:cs="Liberation Serif"/>
          <w:sz w:val="24"/>
          <w:szCs w:val="24"/>
        </w:rPr>
        <w:br/>
        <w:t>Российской Федерации</w:t>
      </w:r>
      <w:r w:rsidRPr="00C628EC">
        <w:rPr>
          <w:rFonts w:ascii="Liberation Serif" w:eastAsia="Times New Roman" w:hAnsi="Liberation Serif" w:cs="Liberation Serif"/>
          <w:sz w:val="24"/>
          <w:szCs w:val="24"/>
        </w:rPr>
        <w:br/>
        <w:t>/подпись/</w:t>
      </w:r>
      <w:r w:rsidRPr="00C628EC">
        <w:rPr>
          <w:rFonts w:ascii="Liberation Serif" w:eastAsia="Times New Roman" w:hAnsi="Liberation Serif" w:cs="Liberation Serif"/>
          <w:sz w:val="24"/>
          <w:szCs w:val="24"/>
        </w:rPr>
        <w:br/>
        <w:t>С.Н. </w:t>
      </w:r>
      <w:proofErr w:type="spellStart"/>
      <w:r w:rsidRPr="00C628EC">
        <w:rPr>
          <w:rFonts w:ascii="Liberation Serif" w:eastAsia="Times New Roman" w:hAnsi="Liberation Serif" w:cs="Liberation Serif"/>
          <w:sz w:val="24"/>
          <w:szCs w:val="24"/>
        </w:rPr>
        <w:t>Катырин</w:t>
      </w:r>
      <w:proofErr w:type="spellEnd"/>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От Российского союза</w:t>
      </w:r>
      <w:r w:rsidRPr="00C628EC">
        <w:rPr>
          <w:rFonts w:ascii="Liberation Serif" w:eastAsia="Times New Roman" w:hAnsi="Liberation Serif" w:cs="Liberation Serif"/>
          <w:sz w:val="24"/>
          <w:szCs w:val="24"/>
        </w:rPr>
        <w:br/>
        <w:t>промышленников и предпринимателей</w:t>
      </w:r>
      <w:r w:rsidRPr="00C628EC">
        <w:rPr>
          <w:rFonts w:ascii="Liberation Serif" w:eastAsia="Times New Roman" w:hAnsi="Liberation Serif" w:cs="Liberation Serif"/>
          <w:sz w:val="24"/>
          <w:szCs w:val="24"/>
        </w:rPr>
        <w:br/>
        <w:t>/подпись/</w:t>
      </w:r>
      <w:r w:rsidRPr="00C628EC">
        <w:rPr>
          <w:rFonts w:ascii="Liberation Serif" w:eastAsia="Times New Roman" w:hAnsi="Liberation Serif" w:cs="Liberation Serif"/>
          <w:sz w:val="24"/>
          <w:szCs w:val="24"/>
        </w:rPr>
        <w:br/>
        <w:t>А.Н. Шохин</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От Общероссийской Общественной</w:t>
      </w:r>
      <w:r w:rsidRPr="00C628EC">
        <w:rPr>
          <w:rFonts w:ascii="Liberation Serif" w:eastAsia="Times New Roman" w:hAnsi="Liberation Serif" w:cs="Liberation Serif"/>
          <w:sz w:val="24"/>
          <w:szCs w:val="24"/>
        </w:rPr>
        <w:br/>
        <w:t>организации «Деловая Россия”</w:t>
      </w:r>
      <w:r w:rsidRPr="00C628EC">
        <w:rPr>
          <w:rFonts w:ascii="Liberation Serif" w:eastAsia="Times New Roman" w:hAnsi="Liberation Serif" w:cs="Liberation Serif"/>
          <w:sz w:val="24"/>
          <w:szCs w:val="24"/>
        </w:rPr>
        <w:br/>
        <w:t>/подпись/</w:t>
      </w:r>
      <w:r w:rsidRPr="00C628EC">
        <w:rPr>
          <w:rFonts w:ascii="Liberation Serif" w:eastAsia="Times New Roman" w:hAnsi="Liberation Serif" w:cs="Liberation Serif"/>
          <w:sz w:val="24"/>
          <w:szCs w:val="24"/>
        </w:rPr>
        <w:br/>
        <w:t>А.С. Галушка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От Общероссийской общественной организации</w:t>
      </w:r>
      <w:r w:rsidRPr="00C628EC">
        <w:rPr>
          <w:rFonts w:ascii="Liberation Serif" w:eastAsia="Times New Roman" w:hAnsi="Liberation Serif" w:cs="Liberation Serif"/>
          <w:sz w:val="24"/>
          <w:szCs w:val="24"/>
        </w:rPr>
        <w:br/>
        <w:t>малого и среднего предпринимательства</w:t>
      </w:r>
      <w:r w:rsidRPr="00C628EC">
        <w:rPr>
          <w:rFonts w:ascii="Liberation Serif" w:eastAsia="Times New Roman" w:hAnsi="Liberation Serif" w:cs="Liberation Serif"/>
          <w:sz w:val="24"/>
          <w:szCs w:val="24"/>
        </w:rPr>
        <w:br/>
        <w:t>/подпись/</w:t>
      </w:r>
      <w:r w:rsidRPr="00C628EC">
        <w:rPr>
          <w:rFonts w:ascii="Liberation Serif" w:eastAsia="Times New Roman" w:hAnsi="Liberation Serif" w:cs="Liberation Serif"/>
          <w:sz w:val="24"/>
          <w:szCs w:val="24"/>
        </w:rPr>
        <w:br/>
        <w:t>С.Р. Борисов</w:t>
      </w:r>
    </w:p>
    <w:p w:rsidR="00C628EC" w:rsidRPr="00C628EC" w:rsidRDefault="00C628EC" w:rsidP="00C628EC">
      <w:pPr>
        <w:spacing w:before="100" w:beforeAutospacing="1" w:after="100" w:afterAutospacing="1" w:line="240" w:lineRule="auto"/>
        <w:jc w:val="both"/>
        <w:outlineLvl w:val="2"/>
        <w:rPr>
          <w:rFonts w:ascii="Liberation Serif" w:eastAsia="Times New Roman" w:hAnsi="Liberation Serif" w:cs="Liberation Serif"/>
          <w:b/>
          <w:bCs/>
          <w:sz w:val="24"/>
          <w:szCs w:val="24"/>
        </w:rPr>
      </w:pPr>
      <w:r w:rsidRPr="00C628EC">
        <w:rPr>
          <w:rFonts w:ascii="Liberation Serif" w:eastAsia="Times New Roman" w:hAnsi="Liberation Serif" w:cs="Liberation Serif"/>
          <w:b/>
          <w:bCs/>
          <w:sz w:val="24"/>
          <w:szCs w:val="24"/>
        </w:rPr>
        <w:t>Положение</w:t>
      </w:r>
      <w:r w:rsidRPr="00C628EC">
        <w:rPr>
          <w:rFonts w:ascii="Liberation Serif" w:eastAsia="Times New Roman" w:hAnsi="Liberation Serif" w:cs="Liberation Serif"/>
          <w:b/>
          <w:bCs/>
          <w:sz w:val="24"/>
          <w:szCs w:val="24"/>
        </w:rPr>
        <w:br/>
        <w:t xml:space="preserve">об условиях и порядке реализации положений </w:t>
      </w:r>
      <w:proofErr w:type="spellStart"/>
      <w:r w:rsidRPr="00C628EC">
        <w:rPr>
          <w:rFonts w:ascii="Liberation Serif" w:eastAsia="Times New Roman" w:hAnsi="Liberation Serif" w:cs="Liberation Serif"/>
          <w:b/>
          <w:bCs/>
          <w:sz w:val="24"/>
          <w:szCs w:val="24"/>
        </w:rPr>
        <w:t>Антикоррупционной</w:t>
      </w:r>
      <w:proofErr w:type="spellEnd"/>
      <w:r w:rsidRPr="00C628EC">
        <w:rPr>
          <w:rFonts w:ascii="Liberation Serif" w:eastAsia="Times New Roman" w:hAnsi="Liberation Serif" w:cs="Liberation Serif"/>
          <w:b/>
          <w:bCs/>
          <w:sz w:val="24"/>
          <w:szCs w:val="24"/>
        </w:rPr>
        <w:t xml:space="preserve"> хартии российского бизнеса</w:t>
      </w:r>
      <w:r w:rsidRPr="00C628EC">
        <w:rPr>
          <w:rFonts w:ascii="Liberation Serif" w:eastAsia="Times New Roman" w:hAnsi="Liberation Serif" w:cs="Liberation Serif"/>
          <w:b/>
          <w:bCs/>
          <w:sz w:val="24"/>
          <w:szCs w:val="24"/>
        </w:rPr>
        <w:br/>
        <w:t>(Дорожная карта Хартии)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proofErr w:type="gramStart"/>
      <w:r w:rsidRPr="00C628EC">
        <w:rPr>
          <w:rFonts w:ascii="Liberation Serif" w:eastAsia="Times New Roman" w:hAnsi="Liberation Serif" w:cs="Liberation Serif"/>
          <w:sz w:val="24"/>
          <w:szCs w:val="24"/>
        </w:rPr>
        <w:t xml:space="preserve">В целях успешной реализации </w:t>
      </w:r>
      <w:hyperlink r:id="rId27" w:anchor="5000" w:history="1">
        <w:proofErr w:type="spellStart"/>
        <w:r w:rsidRPr="00C628EC">
          <w:rPr>
            <w:rFonts w:ascii="Liberation Serif" w:eastAsia="Times New Roman" w:hAnsi="Liberation Serif" w:cs="Liberation Serif"/>
            <w:color w:val="0000FF"/>
            <w:sz w:val="24"/>
            <w:szCs w:val="24"/>
            <w:u w:val="single"/>
          </w:rPr>
          <w:t>Антикоррупционной</w:t>
        </w:r>
        <w:proofErr w:type="spellEnd"/>
        <w:r w:rsidRPr="00C628EC">
          <w:rPr>
            <w:rFonts w:ascii="Liberation Serif" w:eastAsia="Times New Roman" w:hAnsi="Liberation Serif" w:cs="Liberation Serif"/>
            <w:color w:val="0000FF"/>
            <w:sz w:val="24"/>
            <w:szCs w:val="24"/>
            <w:u w:val="single"/>
          </w:rPr>
          <w:t xml:space="preserve"> хартии</w:t>
        </w:r>
      </w:hyperlink>
      <w:r w:rsidRPr="00C628EC">
        <w:rPr>
          <w:rFonts w:ascii="Liberation Serif" w:eastAsia="Times New Roman" w:hAnsi="Liberation Serif" w:cs="Liberation Serif"/>
          <w:sz w:val="24"/>
          <w:szCs w:val="24"/>
        </w:rPr>
        <w:t xml:space="preserve"> российского бизнеса Российский союз промышленников и предпринимателей, Торгово-промышленная палата Российской Федерации, Общероссийская общественная организация «Деловая Россия» и Общероссийская общественная организация малого и среднего предпринимательства «ОПОРА России», являющиеся её инициаторами, утверждают настоящее Положение, регулирующее условия, порядок присоединения к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хартии и реализации ее положений, в качестве неотъемлемого приложения к Хартии.</w:t>
      </w:r>
      <w:proofErr w:type="gramEnd"/>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lastRenderedPageBreak/>
        <w:t>1. Российский союз промышленников и предпринимателей, Торгово-промышленная палата Российской Федерации, «Деловая Россия» и «ОПОРА России» являются участниками Хартии с момента ее подписания.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Хартия открыта для присоединения для любого предпринимателя или компании вне зависимости от формы собственности, организационно-правовой формы, масштаба и профиля деятельности, территории размещения, а также для объединений или организаций, имеющих целью представление интересов предпринимательского сообщества. </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Индивидуальные предприниматели, присоединяясь к Хартии, применяют только те положения, которые могут быть отнесены к их деятельности.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В случае присоединения к Хартии предпринимательского объединения, оно принимает все меры к реализации положений Хартии своими членами.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Решения о присоединении к настоящей Хартии новых участников принимаются в порядке, предусмотренном их учредительными документами, и могут быть направлены в любую из организаций-инициаторов принятия Хартии с целью их учета.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Ведение сводного Реестра участников Хартии осуществляет РСПП на основе информации о новых участниках, предоставляемой ежеквартально другими организациями-инициаторами принятия Хартии.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2. В целях создания организационных, методических и информационных условий для успешного внедрения положений Хартии в практику предпринимательской деятельности организации-инициаторы принятия Хартии формируют Объединенный комитет (далее - Комитет), делегируя в него по два представителя от каждой организации.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По инициативе организации - инициатора принятия Хартии по решению Комитета в его состав могут быть включены иные лица.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Комитет принимает все решения по вопросам своего ведения на основе консенсуса.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3. Каждая организация - инициатор принятия Хартии из числа своих представителей в Комитете назначает Сопредседателя указанного Комитета, таким образом, в его состав входят четыре сопредседателя - по одному от каждой из организаций - инициаторов принятия Хартии.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Каждый из сопредседателей поочередно в течение шести месяцев руководит работой Комитета, ведет заседания Комитета, формирует повестку дня по предложениям членов Комитета.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Члены Комитета, не являющиеся представителями организаций- инициаторов принятия Хартии, не вправе исполнять функции сопредседателя Комитета.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Организация, ведущая сводный реестр участников Хартии, обеспечивает организацию проведения заседаний Комитета.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4. Комитет:</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вырабатывает рекомендации в целях обеспечения организационных и методологических основ реализации Хартии;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готовит предложения о применении мер государственного стимулирования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практики компаний, в том числе с учетом годовой отчетности, а также по результатам ведения нефинансовой социальной отчетности компаний;</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определяет правила размещения на едином информационном ресурсе в сети Интернет информации (о состоянии реестра, результатах мониторинга, разрешения споров и пр.);</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lastRenderedPageBreak/>
        <w:t xml:space="preserve">- принимает решения о проведении конкурсов, порядке определения рейтинга компаний, утверждает знаки отличия, иные меры </w:t>
      </w:r>
      <w:proofErr w:type="spellStart"/>
      <w:r w:rsidRPr="00C628EC">
        <w:rPr>
          <w:rFonts w:ascii="Liberation Serif" w:eastAsia="Times New Roman" w:hAnsi="Liberation Serif" w:cs="Liberation Serif"/>
          <w:sz w:val="24"/>
          <w:szCs w:val="24"/>
        </w:rPr>
        <w:t>репутационного</w:t>
      </w:r>
      <w:proofErr w:type="spellEnd"/>
      <w:r w:rsidRPr="00C628EC">
        <w:rPr>
          <w:rFonts w:ascii="Liberation Serif" w:eastAsia="Times New Roman" w:hAnsi="Liberation Serif" w:cs="Liberation Serif"/>
          <w:sz w:val="24"/>
          <w:szCs w:val="24"/>
        </w:rPr>
        <w:t xml:space="preserve"> стимулирования и поощрения, а также правила распространения информации о реализации Хартии;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рассматривает и обобщает информацию о ходе внедрения Хартии, готовит предложения по дополнению Хартии;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определяет порядок и условия выдачи компаниям-участникам Хартии свидетельств об общественном подтверждении результатов внедрения ими положений Хартии, утверждает единую форму свидетельства;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 принимает Положение о ведении сводного Реестра участников Хартии и осуществляет </w:t>
      </w:r>
      <w:proofErr w:type="gramStart"/>
      <w:r w:rsidRPr="00C628EC">
        <w:rPr>
          <w:rFonts w:ascii="Liberation Serif" w:eastAsia="Times New Roman" w:hAnsi="Liberation Serif" w:cs="Liberation Serif"/>
          <w:sz w:val="24"/>
          <w:szCs w:val="24"/>
        </w:rPr>
        <w:t>контроль за</w:t>
      </w:r>
      <w:proofErr w:type="gramEnd"/>
      <w:r w:rsidRPr="00C628EC">
        <w:rPr>
          <w:rFonts w:ascii="Liberation Serif" w:eastAsia="Times New Roman" w:hAnsi="Liberation Serif" w:cs="Liberation Serif"/>
          <w:sz w:val="24"/>
          <w:szCs w:val="24"/>
        </w:rPr>
        <w:t xml:space="preserve"> его ведением;</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по представлению организаций-инициаторов принятия Хартии принимает решения о выдаче свидетельств об общественном подтверждении;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по представлению организаций-инициаторов принятия Хартии принимает решение об аккредитации при Комитете экспертных центров по общественному подтверждению выполнения принципов Хартии компаниями и организациями (указанные центры могут создаваться при организациях- инициаторах принятия Хартии);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по представлению организаций-инициаторов принятия Хартии или на основании решений органов по разрешению споров, вытекающих из положений Хартии, принимает решение о приостановлении членства участников Хартии в Реестре сроком на один год, а также об исключении из указанного Реестра компаний и организаций - участников Хартии, нарушающих ее положения.</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5. Рассмотрение споров, связанных с нарушением положений настоящей Хартии, осуществляют:</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Объединенная комиссия по корпоративной этике при РСПП;</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Бюро по защите прав предпринимателей и инвесторов при Общероссийской общественной организации малого и среднего предпринимательства «ОПОРА РОССИИ»;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Центр общественных процедур «Бизнес против коррупции»;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Объединенная служба медиации (посредничества) при РСПП;</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Коллегия посредников при ТПП РФ,</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а также иные органы, определяемые решением Комитета.</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При необходимости действующие регламенты указанных выше органов могут быть дополнены положениями, способствующими реализации Хартии, включая дополнительные основания и меры ответственности.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6. На основе общей методики, утвержденной Комитетом, каждая из организаций-инициаторов принятия Хартии может организовать общественное подтверждение </w:t>
      </w:r>
      <w:proofErr w:type="gramStart"/>
      <w:r w:rsidRPr="00C628EC">
        <w:rPr>
          <w:rFonts w:ascii="Liberation Serif" w:eastAsia="Times New Roman" w:hAnsi="Liberation Serif" w:cs="Liberation Serif"/>
          <w:sz w:val="24"/>
          <w:szCs w:val="24"/>
        </w:rPr>
        <w:t>внедрения</w:t>
      </w:r>
      <w:proofErr w:type="gramEnd"/>
      <w:r w:rsidRPr="00C628EC">
        <w:rPr>
          <w:rFonts w:ascii="Liberation Serif" w:eastAsia="Times New Roman" w:hAnsi="Liberation Serif" w:cs="Liberation Serif"/>
          <w:sz w:val="24"/>
          <w:szCs w:val="24"/>
        </w:rPr>
        <w:t xml:space="preserve"> компаниями-участниками Хартии ее положений, привлекая для этих целей организации, аккредитованные Комитетом.</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На основании заключения об общественном подтверждении Комитет в установленном порядке принимает решение о выдаче свидетельства единого образца сроком на 5 лет. Продление свидетельства по заявлению заинтересованных лиц производится в аналогичном порядке.</w:t>
      </w:r>
    </w:p>
    <w:p w:rsidR="00C628EC" w:rsidRPr="00C628EC" w:rsidRDefault="00C628EC" w:rsidP="00C628EC">
      <w:pPr>
        <w:spacing w:before="100" w:beforeAutospacing="1" w:after="100" w:afterAutospacing="1" w:line="240" w:lineRule="auto"/>
        <w:jc w:val="both"/>
        <w:outlineLvl w:val="1"/>
        <w:rPr>
          <w:rFonts w:ascii="Liberation Serif" w:eastAsia="Times New Roman" w:hAnsi="Liberation Serif" w:cs="Liberation Serif"/>
          <w:b/>
          <w:bCs/>
          <w:sz w:val="24"/>
          <w:szCs w:val="24"/>
        </w:rPr>
      </w:pPr>
      <w:bookmarkStart w:id="1" w:name="review"/>
      <w:bookmarkEnd w:id="1"/>
      <w:r w:rsidRPr="00C628EC">
        <w:rPr>
          <w:rFonts w:ascii="Liberation Serif" w:eastAsia="Times New Roman" w:hAnsi="Liberation Serif" w:cs="Liberation Serif"/>
          <w:b/>
          <w:bCs/>
          <w:sz w:val="24"/>
          <w:szCs w:val="24"/>
        </w:rPr>
        <w:t>Обзор документа</w:t>
      </w:r>
    </w:p>
    <w:p w:rsidR="00C628EC" w:rsidRPr="00C628EC" w:rsidRDefault="00C628EC" w:rsidP="00C628EC">
      <w:pPr>
        <w:spacing w:after="0"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lastRenderedPageBreak/>
        <w:pict>
          <v:rect id="_x0000_i1025" style="width:0;height:1.5pt" o:hralign="center" o:hrstd="t" o:hr="t" fillcolor="#a0a0a0" stroked="f"/>
        </w:pic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Согласно действующему законодательству любая организация обязана разрабатывать и принимать меры по предупреждению коррупции. Изданы методические рекомендации, которые помогут выполнить данное требование.</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В частности, названы основные принципы противодействия коррупции в организации. Среди них - информирование контрагентов, партнеров и общественности о принятых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стандартах ведения бизнеса. Важно регулярно проводить мониторинг эффективности внедренных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процедур, а также контролировать их исполнение. Руководство организации должно играть ключевую роль в формировании культуры нетерпимости к коррупции. Оно несет персональную ответственность за реализацию внутренней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Проект последней разрабатывается должностным лицом или структурным подразделением организации, на которое планируется возложить функции по профилактике и противодействию коррупции. При наличии финансовых возможностей могут привлекаться внешние эксперты. К обсуждению проекта рекомендуется активно привлекать широкий круг работников организации. Он согласовывается с кадровым и юридическим подразделениями </w:t>
      </w:r>
      <w:proofErr w:type="spellStart"/>
      <w:r w:rsidRPr="00C628EC">
        <w:rPr>
          <w:rFonts w:ascii="Liberation Serif" w:eastAsia="Times New Roman" w:hAnsi="Liberation Serif" w:cs="Liberation Serif"/>
          <w:sz w:val="24"/>
          <w:szCs w:val="24"/>
        </w:rPr>
        <w:t>юрлица</w:t>
      </w:r>
      <w:proofErr w:type="spellEnd"/>
      <w:r w:rsidRPr="00C628EC">
        <w:rPr>
          <w:rFonts w:ascii="Liberation Serif" w:eastAsia="Times New Roman" w:hAnsi="Liberation Serif" w:cs="Liberation Serif"/>
          <w:sz w:val="24"/>
          <w:szCs w:val="24"/>
        </w:rPr>
        <w:t>. Итоговая версия проекта утверждается руководством.</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В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политике организации отражаются ее цели, задачи и принципы. Раскрываются используемые понятия и определения. Закрепляются обязанности ответственных работников. Устанавливаются перечень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мероприятий, стандартов и процедур и порядок их выполнения. Прописывается ответственность сотрудников за несоблюдение требований </w:t>
      </w:r>
      <w:proofErr w:type="spellStart"/>
      <w:r w:rsidRPr="00C628EC">
        <w:rPr>
          <w:rFonts w:ascii="Liberation Serif" w:eastAsia="Times New Roman" w:hAnsi="Liberation Serif" w:cs="Liberation Serif"/>
          <w:sz w:val="24"/>
          <w:szCs w:val="24"/>
        </w:rPr>
        <w:t>антикоррупционной</w:t>
      </w:r>
      <w:proofErr w:type="spellEnd"/>
      <w:r w:rsidRPr="00C628EC">
        <w:rPr>
          <w:rFonts w:ascii="Liberation Serif" w:eastAsia="Times New Roman" w:hAnsi="Liberation Serif" w:cs="Liberation Serif"/>
          <w:sz w:val="24"/>
          <w:szCs w:val="24"/>
        </w:rPr>
        <w:t xml:space="preserve"> политики.</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Руководитель организации, с одной стороны, должен демонстрировать личный пример соблюдения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стандартов поведения, а с другой - выступать гарантом выполнения в организации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правил и процедур.</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Подготовлен обзор типовых ситуаций конфликта интересов.</w:t>
      </w:r>
    </w:p>
    <w:p w:rsidR="00C628EC" w:rsidRPr="00C628EC" w:rsidRDefault="00C628EC" w:rsidP="00C628EC">
      <w:pPr>
        <w:spacing w:before="100" w:beforeAutospacing="1" w:after="100" w:afterAutospacing="1" w:line="240" w:lineRule="auto"/>
        <w:jc w:val="both"/>
        <w:rPr>
          <w:rFonts w:ascii="Liberation Serif" w:eastAsia="Times New Roman" w:hAnsi="Liberation Serif" w:cs="Liberation Serif"/>
          <w:sz w:val="24"/>
          <w:szCs w:val="24"/>
        </w:rPr>
      </w:pPr>
      <w:r w:rsidRPr="00C628EC">
        <w:rPr>
          <w:rFonts w:ascii="Liberation Serif" w:eastAsia="Times New Roman" w:hAnsi="Liberation Serif" w:cs="Liberation Serif"/>
          <w:sz w:val="24"/>
          <w:szCs w:val="24"/>
        </w:rPr>
        <w:t xml:space="preserve">Приведены основные положения зарубежных </w:t>
      </w:r>
      <w:proofErr w:type="spellStart"/>
      <w:r w:rsidRPr="00C628EC">
        <w:rPr>
          <w:rFonts w:ascii="Liberation Serif" w:eastAsia="Times New Roman" w:hAnsi="Liberation Serif" w:cs="Liberation Serif"/>
          <w:sz w:val="24"/>
          <w:szCs w:val="24"/>
        </w:rPr>
        <w:t>антикоррупционных</w:t>
      </w:r>
      <w:proofErr w:type="spellEnd"/>
      <w:r w:rsidRPr="00C628EC">
        <w:rPr>
          <w:rFonts w:ascii="Liberation Serif" w:eastAsia="Times New Roman" w:hAnsi="Liberation Serif" w:cs="Liberation Serif"/>
          <w:sz w:val="24"/>
          <w:szCs w:val="24"/>
        </w:rPr>
        <w:t xml:space="preserve"> нормативных актов, которые имеют экстерриториальное действие.</w:t>
      </w:r>
    </w:p>
    <w:p w:rsidR="003B2CF7" w:rsidRPr="00C628EC" w:rsidRDefault="003B2CF7" w:rsidP="00C628EC">
      <w:pPr>
        <w:jc w:val="both"/>
        <w:rPr>
          <w:rFonts w:ascii="Liberation Serif" w:hAnsi="Liberation Serif" w:cs="Liberation Serif"/>
          <w:sz w:val="24"/>
          <w:szCs w:val="24"/>
        </w:rPr>
      </w:pPr>
    </w:p>
    <w:sectPr w:rsidR="003B2CF7" w:rsidRPr="00C628EC" w:rsidSect="00C628EC">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628EC"/>
    <w:rsid w:val="003B2CF7"/>
    <w:rsid w:val="00C628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628E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C628E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628EC"/>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C628EC"/>
    <w:rPr>
      <w:rFonts w:ascii="Times New Roman" w:eastAsia="Times New Roman" w:hAnsi="Times New Roman" w:cs="Times New Roman"/>
      <w:b/>
      <w:bCs/>
      <w:sz w:val="27"/>
      <w:szCs w:val="27"/>
    </w:rPr>
  </w:style>
  <w:style w:type="paragraph" w:styleId="a3">
    <w:name w:val="Normal (Web)"/>
    <w:basedOn w:val="a"/>
    <w:uiPriority w:val="99"/>
    <w:semiHidden/>
    <w:unhideWhenUsed/>
    <w:rsid w:val="00C628E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C628EC"/>
    <w:rPr>
      <w:color w:val="0000FF"/>
      <w:u w:val="single"/>
    </w:rPr>
  </w:style>
  <w:style w:type="character" w:styleId="a5">
    <w:name w:val="FollowedHyperlink"/>
    <w:basedOn w:val="a0"/>
    <w:uiPriority w:val="99"/>
    <w:semiHidden/>
    <w:unhideWhenUsed/>
    <w:rsid w:val="00C628EC"/>
    <w:rPr>
      <w:color w:val="800080"/>
      <w:u w:val="single"/>
    </w:rPr>
  </w:style>
  <w:style w:type="paragraph" w:customStyle="1" w:styleId="toleft">
    <w:name w:val="toleft"/>
    <w:basedOn w:val="a"/>
    <w:rsid w:val="00C628E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28992458">
      <w:bodyDiv w:val="1"/>
      <w:marLeft w:val="0"/>
      <w:marRight w:val="0"/>
      <w:marTop w:val="0"/>
      <w:marBottom w:val="0"/>
      <w:divBdr>
        <w:top w:val="none" w:sz="0" w:space="0" w:color="auto"/>
        <w:left w:val="none" w:sz="0" w:space="0" w:color="auto"/>
        <w:bottom w:val="none" w:sz="0" w:space="0" w:color="auto"/>
        <w:right w:val="none" w:sz="0" w:space="0" w:color="auto"/>
      </w:divBdr>
      <w:divsChild>
        <w:div w:id="285507181">
          <w:marLeft w:val="0"/>
          <w:marRight w:val="0"/>
          <w:marTop w:val="0"/>
          <w:marBottom w:val="0"/>
          <w:divBdr>
            <w:top w:val="none" w:sz="0" w:space="0" w:color="auto"/>
            <w:left w:val="none" w:sz="0" w:space="0" w:color="auto"/>
            <w:bottom w:val="none" w:sz="0" w:space="0" w:color="auto"/>
            <w:right w:val="none" w:sz="0" w:space="0" w:color="auto"/>
          </w:divBdr>
        </w:div>
        <w:div w:id="12755969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0399600/?ysclid=lfrr89p7x2296084427" TargetMode="External"/><Relationship Id="rId13" Type="http://schemas.openxmlformats.org/officeDocument/2006/relationships/hyperlink" Target="https://www.garant.ru/products/ipo/prime/doc/70399600/?ysclid=lfrr89p7x2296084427" TargetMode="External"/><Relationship Id="rId18" Type="http://schemas.openxmlformats.org/officeDocument/2006/relationships/hyperlink" Target="https://www.garant.ru/products/ipo/prime/doc/70399600/?ysclid=lfrr89p7x2296084427" TargetMode="External"/><Relationship Id="rId26" Type="http://schemas.openxmlformats.org/officeDocument/2006/relationships/hyperlink" Target="https://www.garant.ru/products/ipo/prime/doc/70399600/?ysclid=lfrr89p7x2296084427" TargetMode="External"/><Relationship Id="rId3" Type="http://schemas.openxmlformats.org/officeDocument/2006/relationships/webSettings" Target="webSettings.xml"/><Relationship Id="rId21" Type="http://schemas.openxmlformats.org/officeDocument/2006/relationships/hyperlink" Target="https://www.garant.ru/products/ipo/prime/doc/70399600/?ysclid=lfrr89p7x2296084427" TargetMode="External"/><Relationship Id="rId7" Type="http://schemas.openxmlformats.org/officeDocument/2006/relationships/hyperlink" Target="https://www.garant.ru/products/ipo/prime/doc/70399600/?ysclid=lfrr89p7x2296084427" TargetMode="External"/><Relationship Id="rId12" Type="http://schemas.openxmlformats.org/officeDocument/2006/relationships/hyperlink" Target="https://www.garant.ru/products/ipo/prime/doc/70399600/?ysclid=lfrr89p7x2296084427" TargetMode="External"/><Relationship Id="rId17" Type="http://schemas.openxmlformats.org/officeDocument/2006/relationships/hyperlink" Target="https://www.garant.ru/products/ipo/prime/doc/70399600/?ysclid=lfrr89p7x2296084427" TargetMode="External"/><Relationship Id="rId25" Type="http://schemas.openxmlformats.org/officeDocument/2006/relationships/hyperlink" Target="https://www.garant.ru/products/ipo/prime/doc/70399600/?ysclid=lfrr89p7x2296084427" TargetMode="External"/><Relationship Id="rId2" Type="http://schemas.openxmlformats.org/officeDocument/2006/relationships/settings" Target="settings.xml"/><Relationship Id="rId16" Type="http://schemas.openxmlformats.org/officeDocument/2006/relationships/hyperlink" Target="https://www.garant.ru/products/ipo/prime/doc/70399600/?ysclid=lfrr89p7x2296084427" TargetMode="External"/><Relationship Id="rId20" Type="http://schemas.openxmlformats.org/officeDocument/2006/relationships/hyperlink" Target="https://www.garant.ru/products/ipo/prime/doc/70399600/?ysclid=lfrr89p7x2296084427"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garant.ru/products/ipo/prime/doc/70399600/?ysclid=lfrr89p7x2296084427" TargetMode="External"/><Relationship Id="rId11" Type="http://schemas.openxmlformats.org/officeDocument/2006/relationships/hyperlink" Target="https://www.garant.ru/products/ipo/prime/doc/70399600/?ysclid=lfrr89p7x2296084427" TargetMode="External"/><Relationship Id="rId24" Type="http://schemas.openxmlformats.org/officeDocument/2006/relationships/hyperlink" Target="https://www.garant.ru/products/ipo/prime/doc/70399600/?ysclid=lfrr89p7x2296084427" TargetMode="External"/><Relationship Id="rId5" Type="http://schemas.openxmlformats.org/officeDocument/2006/relationships/hyperlink" Target="https://www.garant.ru/products/ipo/prime/doc/70399600/?ysclid=lfrr89p7x2296084427" TargetMode="External"/><Relationship Id="rId15" Type="http://schemas.openxmlformats.org/officeDocument/2006/relationships/hyperlink" Target="https://www.garant.ru/products/ipo/prime/doc/70399600/?ysclid=lfrr89p7x2296084427" TargetMode="External"/><Relationship Id="rId23" Type="http://schemas.openxmlformats.org/officeDocument/2006/relationships/hyperlink" Target="https://www.garant.ru/products/ipo/prime/doc/70399600/?ysclid=lfrr89p7x2296084427" TargetMode="External"/><Relationship Id="rId28" Type="http://schemas.openxmlformats.org/officeDocument/2006/relationships/fontTable" Target="fontTable.xml"/><Relationship Id="rId10" Type="http://schemas.openxmlformats.org/officeDocument/2006/relationships/hyperlink" Target="https://www.garant.ru/products/ipo/prime/doc/70399600/?ysclid=lfrr89p7x2296084427" TargetMode="External"/><Relationship Id="rId19" Type="http://schemas.openxmlformats.org/officeDocument/2006/relationships/hyperlink" Target="https://www.garant.ru/products/ipo/prime/doc/70399600/?ysclid=lfrr89p7x2296084427" TargetMode="External"/><Relationship Id="rId4" Type="http://schemas.openxmlformats.org/officeDocument/2006/relationships/hyperlink" Target="https://www.garant.ru/products/ipo/prime/doc/70399600/?ysclid=lfrr89p7x2296084427" TargetMode="External"/><Relationship Id="rId9" Type="http://schemas.openxmlformats.org/officeDocument/2006/relationships/hyperlink" Target="https://www.garant.ru/products/ipo/prime/doc/70399600/?ysclid=lfrr89p7x2296084427" TargetMode="External"/><Relationship Id="rId14" Type="http://schemas.openxmlformats.org/officeDocument/2006/relationships/hyperlink" Target="https://www.garant.ru/products/ipo/prime/doc/70399600/?ysclid=lfrr89p7x2296084427" TargetMode="External"/><Relationship Id="rId22" Type="http://schemas.openxmlformats.org/officeDocument/2006/relationships/hyperlink" Target="https://www.garant.ru/products/ipo/prime/doc/70399600/?ysclid=lfrr89p7x2296084427" TargetMode="External"/><Relationship Id="rId27" Type="http://schemas.openxmlformats.org/officeDocument/2006/relationships/hyperlink" Target="https://www.garant.ru/products/ipo/prime/doc/70399600/?ysclid=lfrr89p7x22960844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58</Pages>
  <Words>27812</Words>
  <Characters>158530</Characters>
  <Application>Microsoft Office Word</Application>
  <DocSecurity>0</DocSecurity>
  <Lines>1321</Lines>
  <Paragraphs>371</Paragraphs>
  <ScaleCrop>false</ScaleCrop>
  <Company/>
  <LinksUpToDate>false</LinksUpToDate>
  <CharactersWithSpaces>185971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DND</dc:creator>
  <cp:keywords/>
  <dc:description/>
  <cp:lastModifiedBy>DND</cp:lastModifiedBy>
  <cp:revision>2</cp:revision>
  <dcterms:created xsi:type="dcterms:W3CDTF">2023-03-28T05:42:00Z</dcterms:created>
  <dcterms:modified xsi:type="dcterms:W3CDTF">2023-03-28T05:47:00Z</dcterms:modified>
</cp:coreProperties>
</file>