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16F" w:rsidRDefault="00E1216F">
      <w:pPr>
        <w:pStyle w:val="ConsPlusNormal"/>
        <w:widowControl/>
        <w:ind w:left="5103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ab/>
      </w:r>
      <w:r>
        <w:rPr>
          <w:rFonts w:ascii="Times New Roman" w:hAnsi="Times New Roman"/>
          <w:color w:val="FF0000"/>
          <w:sz w:val="24"/>
        </w:rPr>
        <w:tab/>
      </w:r>
      <w:r>
        <w:rPr>
          <w:rFonts w:ascii="Times New Roman" w:hAnsi="Times New Roman"/>
          <w:color w:val="FF0000"/>
          <w:sz w:val="24"/>
        </w:rPr>
        <w:tab/>
      </w:r>
    </w:p>
    <w:p w:rsidR="00E1216F" w:rsidRDefault="00E1216F">
      <w:pPr>
        <w:pStyle w:val="ConsPlusNormal"/>
        <w:widowControl/>
        <w:spacing w:line="240" w:lineRule="exact"/>
        <w:ind w:left="5103" w:firstLine="0"/>
        <w:rPr>
          <w:rFonts w:ascii="Liberation Serif" w:hAnsi="Liberation Serif"/>
          <w:sz w:val="24"/>
        </w:rPr>
      </w:pPr>
    </w:p>
    <w:p w:rsidR="00E1216F" w:rsidRDefault="00E1216F">
      <w:pPr>
        <w:pStyle w:val="ConsPlusNormal"/>
        <w:widowControl/>
        <w:ind w:firstLine="0"/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 xml:space="preserve">ДОГОВОР </w:t>
      </w:r>
    </w:p>
    <w:p w:rsidR="00E1216F" w:rsidRDefault="00E1216F">
      <w:pPr>
        <w:pStyle w:val="ConsPlusNormal"/>
        <w:widowControl/>
        <w:spacing w:line="240" w:lineRule="exact"/>
        <w:ind w:firstLine="0"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b/>
          <w:sz w:val="24"/>
        </w:rPr>
        <w:t>об образовании по образовательным программам дошкольного образования</w:t>
      </w:r>
      <w:r>
        <w:rPr>
          <w:rFonts w:ascii="Liberation Serif" w:hAnsi="Liberation Serif"/>
          <w:sz w:val="24"/>
        </w:rPr>
        <w:t xml:space="preserve"> </w:t>
      </w:r>
    </w:p>
    <w:p w:rsidR="00E1216F" w:rsidRDefault="00E1216F">
      <w:pPr>
        <w:pStyle w:val="ConsPlusNormal"/>
        <w:widowControl/>
        <w:ind w:firstLine="0"/>
        <w:jc w:val="center"/>
        <w:rPr>
          <w:rFonts w:ascii="Liberation Serif" w:hAnsi="Liberation Serif"/>
          <w:sz w:val="24"/>
        </w:rPr>
      </w:pPr>
    </w:p>
    <w:p w:rsidR="00E1216F" w:rsidRDefault="00E1216F">
      <w:pPr>
        <w:pStyle w:val="ConsPlusNonformat"/>
        <w:widowControl/>
        <w:jc w:val="both"/>
        <w:rPr>
          <w:rFonts w:ascii="Liberation Serif" w:hAnsi="Liberation Serif"/>
          <w:sz w:val="24"/>
        </w:rPr>
      </w:pPr>
      <w:proofErr w:type="spellStart"/>
      <w:r>
        <w:rPr>
          <w:rFonts w:ascii="Liberation Serif" w:hAnsi="Liberation Serif"/>
          <w:sz w:val="24"/>
        </w:rPr>
        <w:t>п.г.т</w:t>
      </w:r>
      <w:proofErr w:type="spellEnd"/>
      <w:r>
        <w:rPr>
          <w:rFonts w:ascii="Liberation Serif" w:hAnsi="Liberation Serif"/>
          <w:sz w:val="24"/>
        </w:rPr>
        <w:t>. Шаля</w:t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  <w:t xml:space="preserve">                   </w:t>
      </w:r>
      <w:proofErr w:type="gramStart"/>
      <w:r>
        <w:rPr>
          <w:rFonts w:ascii="Liberation Serif" w:hAnsi="Liberation Serif"/>
          <w:sz w:val="24"/>
        </w:rPr>
        <w:t xml:space="preserve">   «</w:t>
      </w:r>
      <w:proofErr w:type="gramEnd"/>
      <w:r>
        <w:rPr>
          <w:rFonts w:ascii="Liberation Serif" w:hAnsi="Liberation Serif"/>
          <w:sz w:val="24"/>
        </w:rPr>
        <w:t xml:space="preserve">____»____________20__ г.                            </w:t>
      </w:r>
    </w:p>
    <w:p w:rsidR="00E1216F" w:rsidRDefault="00E1216F">
      <w:pPr>
        <w:pStyle w:val="ConsPlusNonformat"/>
        <w:widowControl/>
        <w:jc w:val="both"/>
        <w:rPr>
          <w:rFonts w:ascii="Liberation Serif" w:hAnsi="Liberation Serif"/>
          <w:sz w:val="24"/>
        </w:rPr>
      </w:pPr>
    </w:p>
    <w:p w:rsidR="00E1216F" w:rsidRDefault="00E1216F">
      <w:pPr>
        <w:pStyle w:val="ConsPlusNonformat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b/>
          <w:sz w:val="24"/>
        </w:rPr>
        <w:t>Муниципальное бюджетное дошкольное образовательное учреждение Ша</w:t>
      </w:r>
      <w:r w:rsidR="0085304B">
        <w:rPr>
          <w:rFonts w:ascii="Liberation Serif" w:hAnsi="Liberation Serif"/>
          <w:b/>
          <w:sz w:val="24"/>
        </w:rPr>
        <w:t xml:space="preserve">линского муниципального округа </w:t>
      </w:r>
      <w:r>
        <w:rPr>
          <w:rFonts w:ascii="Liberation Serif" w:hAnsi="Liberation Serif"/>
          <w:b/>
          <w:sz w:val="24"/>
        </w:rPr>
        <w:t>«Детский сад №3»</w:t>
      </w:r>
      <w:r>
        <w:rPr>
          <w:rFonts w:ascii="Liberation Serif" w:hAnsi="Liberation Serif"/>
        </w:rPr>
        <w:t xml:space="preserve">, </w:t>
      </w:r>
      <w:r>
        <w:rPr>
          <w:rFonts w:ascii="Liberation Serif" w:hAnsi="Liberation Serif"/>
          <w:sz w:val="24"/>
        </w:rPr>
        <w:t xml:space="preserve">осуществляющее образовательную деятельность (далее – Образовательная организация) на основании лицензии от 17 мая 2018 года регистрационный номер № Л035-01277-66/00194058, </w:t>
      </w:r>
      <w:r w:rsidRPr="0085304B">
        <w:rPr>
          <w:rFonts w:ascii="Liberation Serif" w:hAnsi="Liberation Serif"/>
          <w:color w:val="auto"/>
          <w:sz w:val="24"/>
        </w:rPr>
        <w:t>выданной Министерством образования Свердловской области</w:t>
      </w:r>
      <w:r>
        <w:rPr>
          <w:rFonts w:ascii="Liberation Serif" w:hAnsi="Liberation Serif"/>
          <w:sz w:val="24"/>
        </w:rPr>
        <w:t xml:space="preserve">, именуемое в дальнейшем «Исполнитель», в лице директора Давыдовой Елены Валериевны, действующего на основании Устава, с одной стороны и именуемый в дальнейшем «Заказчик», в лице родителя </w:t>
      </w:r>
      <w:bookmarkStart w:id="0" w:name="_GoBack"/>
      <w:bookmarkEnd w:id="0"/>
      <w:r>
        <w:rPr>
          <w:rFonts w:ascii="Liberation Serif" w:hAnsi="Liberation Serif"/>
          <w:sz w:val="24"/>
        </w:rPr>
        <w:t xml:space="preserve">(законного представителя) ______________________________________________________  ________________________________________________________________________________________, </w:t>
      </w:r>
    </w:p>
    <w:p w:rsidR="00E1216F" w:rsidRDefault="00E1216F">
      <w:pPr>
        <w:pStyle w:val="ConsPlusNonformat"/>
        <w:widowControl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(фамилия, имя, отчество родителя, законного представителя)</w:t>
      </w:r>
    </w:p>
    <w:p w:rsidR="00E1216F" w:rsidRDefault="00E1216F">
      <w:pPr>
        <w:pStyle w:val="ConsPlusNonformat"/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в интересах несовершеннолетнего</w:t>
      </w:r>
    </w:p>
    <w:p w:rsidR="00E1216F" w:rsidRDefault="00E1216F">
      <w:pPr>
        <w:pStyle w:val="ConsPlusNonformat"/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________________________________________________________________________________________,</w:t>
      </w:r>
    </w:p>
    <w:p w:rsidR="00E1216F" w:rsidRDefault="00E1216F">
      <w:pPr>
        <w:pStyle w:val="ConsPlusNonformat"/>
        <w:widowControl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(фамилия, имя, отчество ребенка, дата рождения)</w:t>
      </w:r>
    </w:p>
    <w:p w:rsidR="00E1216F" w:rsidRDefault="00E1216F">
      <w:pPr>
        <w:pStyle w:val="ConsPlusNonformat"/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проживающего по адресу: ________________________________________________________________  ________________________________________________________________________________________,</w:t>
      </w:r>
    </w:p>
    <w:p w:rsidR="00E1216F" w:rsidRDefault="00E1216F">
      <w:pPr>
        <w:pStyle w:val="ConsPlusNonformat"/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</w:rPr>
        <w:t>(адрес места жительства ребенка с указанием индекса)</w:t>
      </w:r>
    </w:p>
    <w:p w:rsidR="00E1216F" w:rsidRDefault="00E1216F">
      <w:pPr>
        <w:pStyle w:val="ConsPlusNonformat"/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именуемый в дальнейшем «Обучающийся», совместно именуемые Стороны, заключили настоящий Договор о нижеследующем:</w:t>
      </w:r>
    </w:p>
    <w:p w:rsidR="00E1216F" w:rsidRDefault="00E1216F">
      <w:pPr>
        <w:pStyle w:val="ConsPlusNonformat"/>
        <w:widowControl/>
        <w:jc w:val="both"/>
        <w:rPr>
          <w:rFonts w:ascii="Liberation Serif" w:hAnsi="Liberation Serif"/>
          <w:sz w:val="24"/>
        </w:rPr>
      </w:pPr>
    </w:p>
    <w:p w:rsidR="00E1216F" w:rsidRDefault="00E1216F">
      <w:pPr>
        <w:pStyle w:val="ConsPlusNonformat"/>
        <w:widowControl/>
        <w:numPr>
          <w:ilvl w:val="0"/>
          <w:numId w:val="1"/>
        </w:numPr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Предмет договора</w:t>
      </w:r>
    </w:p>
    <w:p w:rsidR="00E1216F" w:rsidRDefault="00E1216F">
      <w:pPr>
        <w:pStyle w:val="ConsPlusNonformat"/>
        <w:widowControl/>
        <w:tabs>
          <w:tab w:val="left" w:pos="851"/>
        </w:tabs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Обучающегося в Образовательной организации, а также при осуществлении присмотра и ухода за Обучающимся. </w:t>
      </w:r>
    </w:p>
    <w:p w:rsidR="00E1216F" w:rsidRDefault="00E1216F">
      <w:pPr>
        <w:pStyle w:val="ConsPlusNonformat"/>
        <w:widowControl/>
        <w:tabs>
          <w:tab w:val="left" w:pos="851"/>
        </w:tabs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1.2. Форма обучения - очная.</w:t>
      </w:r>
    </w:p>
    <w:p w:rsidR="00E1216F" w:rsidRDefault="00E1216F">
      <w:pPr>
        <w:pStyle w:val="ConsPlusNonformat"/>
        <w:widowControl/>
        <w:tabs>
          <w:tab w:val="left" w:pos="851"/>
        </w:tabs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1.3. Наименование образовательной программы: Образовательная программа дошкольного образования Муниципального бюджетного дошкольного образовательного учреждения Шалинского муниципального округа «Детский сад №3» (далее – Образовательная программа).</w:t>
      </w:r>
    </w:p>
    <w:p w:rsidR="00E1216F" w:rsidRDefault="00E1216F">
      <w:pPr>
        <w:pStyle w:val="ConsPlusNonformat"/>
        <w:widowControl/>
        <w:tabs>
          <w:tab w:val="left" w:pos="851"/>
        </w:tabs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 календарных лет (года).</w:t>
      </w:r>
    </w:p>
    <w:p w:rsidR="00E1216F" w:rsidRDefault="00E1216F">
      <w:pPr>
        <w:pStyle w:val="ConsPlusNonformat"/>
        <w:widowControl/>
        <w:tabs>
          <w:tab w:val="left" w:pos="851"/>
        </w:tabs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1.5. Режим пребывания Обучающегося в Образовательной организации – _________________________</w:t>
      </w:r>
    </w:p>
    <w:p w:rsidR="00E1216F" w:rsidRDefault="00E1216F">
      <w:pPr>
        <w:pStyle w:val="ConsPlusNonformat"/>
        <w:widowControl/>
        <w:tabs>
          <w:tab w:val="left" w:pos="851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________________________________________________________________________________________.</w:t>
      </w:r>
    </w:p>
    <w:p w:rsidR="00E1216F" w:rsidRDefault="00E1216F">
      <w:pPr>
        <w:pStyle w:val="ConsPlusNonformat"/>
        <w:widowControl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1.6.Обучающийся зачисляется в группу _____________________________________________</w:t>
      </w:r>
      <w:proofErr w:type="gramStart"/>
      <w:r>
        <w:rPr>
          <w:rFonts w:ascii="Liberation Serif" w:hAnsi="Liberation Serif"/>
          <w:sz w:val="24"/>
        </w:rPr>
        <w:t>_  общеразвивающей</w:t>
      </w:r>
      <w:proofErr w:type="gramEnd"/>
      <w:r>
        <w:rPr>
          <w:rFonts w:ascii="Liberation Serif" w:hAnsi="Liberation Serif"/>
          <w:sz w:val="24"/>
        </w:rPr>
        <w:t xml:space="preserve"> направленности. </w:t>
      </w:r>
    </w:p>
    <w:p w:rsidR="00E1216F" w:rsidRDefault="00E1216F">
      <w:pPr>
        <w:pStyle w:val="ConsPlusNonformat"/>
        <w:widowControl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 xml:space="preserve">                                          </w:t>
      </w:r>
      <w:r>
        <w:rPr>
          <w:rFonts w:ascii="Liberation Serif" w:hAnsi="Liberation Serif"/>
        </w:rPr>
        <w:t xml:space="preserve"> </w:t>
      </w:r>
    </w:p>
    <w:p w:rsidR="00E1216F" w:rsidRDefault="00E1216F">
      <w:pPr>
        <w:pStyle w:val="ConsPlusNonformat"/>
        <w:widowControl/>
        <w:numPr>
          <w:ilvl w:val="0"/>
          <w:numId w:val="1"/>
        </w:numPr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Взаимодействие Сторон</w:t>
      </w:r>
    </w:p>
    <w:p w:rsidR="00E1216F" w:rsidRDefault="00E1216F">
      <w:pPr>
        <w:pStyle w:val="ConsPlusNonformat"/>
        <w:widowControl/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2.1. Исполнитель вправе:</w:t>
      </w:r>
    </w:p>
    <w:p w:rsidR="00E1216F" w:rsidRDefault="00E1216F">
      <w:pPr>
        <w:pStyle w:val="ConsPlusNonformat"/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2.1.1. Самостоятельно осуществлять образовательную деятельность.</w:t>
      </w:r>
    </w:p>
    <w:p w:rsidR="00E1216F" w:rsidRDefault="00E1216F">
      <w:pPr>
        <w:pStyle w:val="ConsPlusNonformat"/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2.1.2. Предоставлять Обучающемуся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(при наличии). </w:t>
      </w:r>
    </w:p>
    <w:p w:rsidR="00E1216F" w:rsidRDefault="00E1216F">
      <w:pPr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2.1.3. Устанавливать и взимать с Заказчика плату за дополнительные образовательные услуги.</w:t>
      </w:r>
    </w:p>
    <w:p w:rsidR="00E1216F" w:rsidRDefault="00E1216F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2.1.4. Переводить Обучающегося в другие группы в следующих случаях:</w:t>
      </w:r>
    </w:p>
    <w:p w:rsidR="00E1216F" w:rsidRDefault="00E1216F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 при уменьшении количества детей;</w:t>
      </w:r>
    </w:p>
    <w:p w:rsidR="00E1216F" w:rsidRDefault="00E1216F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 на время карантина;</w:t>
      </w:r>
    </w:p>
    <w:p w:rsidR="00E1216F" w:rsidRDefault="00E1216F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 в летний период.</w:t>
      </w:r>
    </w:p>
    <w:p w:rsidR="00E1216F" w:rsidRDefault="00E1216F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2.1.5.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Обучающемуся, а </w:t>
      </w:r>
      <w:r>
        <w:rPr>
          <w:rFonts w:ascii="Liberation Serif" w:hAnsi="Liberation Serif"/>
          <w:sz w:val="24"/>
        </w:rPr>
        <w:lastRenderedPageBreak/>
        <w:t>при необходимости и профиля Образовательной организации, соответствующего состоянию развития и здоровья Обучающегося, для его дальнейшего пребывания.</w:t>
      </w:r>
    </w:p>
    <w:p w:rsidR="00E1216F" w:rsidRDefault="00E1216F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2.1.6. 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ребенка в соответствии с Конвенцией о правах ребенка и другими законодательными актами Российской Федерации.</w:t>
      </w:r>
    </w:p>
    <w:p w:rsidR="00E1216F" w:rsidRDefault="00E1216F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2.1.7. Не передавать Обучающегося Заказчику, если тот находится в состоянии алкогольного, токсического или наркотического опьянения.</w:t>
      </w:r>
    </w:p>
    <w:p w:rsidR="00E1216F" w:rsidRDefault="00E1216F">
      <w:pPr>
        <w:pStyle w:val="ConsPlusNonformat"/>
        <w:widowControl/>
        <w:jc w:val="both"/>
        <w:rPr>
          <w:rStyle w:val="ac"/>
          <w:rFonts w:ascii="Liberation Serif" w:hAnsi="Liberation Serif"/>
          <w:b w:val="0"/>
          <w:sz w:val="24"/>
        </w:rPr>
      </w:pPr>
      <w:r>
        <w:rPr>
          <w:rStyle w:val="ac"/>
          <w:rFonts w:ascii="Liberation Serif" w:hAnsi="Liberation Serif"/>
          <w:b w:val="0"/>
          <w:sz w:val="24"/>
        </w:rPr>
        <w:t>2.1.8. Прекратить образовательные отношения в следующих случаях:</w:t>
      </w:r>
    </w:p>
    <w:p w:rsidR="00E1216F" w:rsidRDefault="00E1216F">
      <w:pPr>
        <w:pStyle w:val="ConsPlusNonformat"/>
        <w:widowControl/>
        <w:jc w:val="both"/>
        <w:rPr>
          <w:rStyle w:val="ac"/>
          <w:rFonts w:ascii="Liberation Serif" w:hAnsi="Liberation Serif"/>
          <w:b w:val="0"/>
          <w:sz w:val="24"/>
        </w:rPr>
      </w:pPr>
      <w:r>
        <w:rPr>
          <w:rStyle w:val="ac"/>
          <w:rFonts w:ascii="Liberation Serif" w:hAnsi="Liberation Serif"/>
          <w:b w:val="0"/>
          <w:sz w:val="24"/>
        </w:rPr>
        <w:t>- в связи с получением образования (завершение обучения);</w:t>
      </w:r>
    </w:p>
    <w:p w:rsidR="00E1216F" w:rsidRDefault="00E1216F">
      <w:pPr>
        <w:pStyle w:val="ConsPlusNonformat"/>
        <w:widowControl/>
        <w:jc w:val="both"/>
        <w:rPr>
          <w:rStyle w:val="ac"/>
          <w:rFonts w:ascii="Liberation Serif" w:hAnsi="Liberation Serif"/>
          <w:b w:val="0"/>
          <w:sz w:val="24"/>
        </w:rPr>
      </w:pPr>
      <w:r>
        <w:rPr>
          <w:rStyle w:val="ac"/>
          <w:rFonts w:ascii="Liberation Serif" w:hAnsi="Liberation Serif"/>
          <w:b w:val="0"/>
          <w:sz w:val="24"/>
        </w:rPr>
        <w:t>- досрочно, по инициативе и на основании заявления Заказчика;</w:t>
      </w:r>
    </w:p>
    <w:p w:rsidR="00E1216F" w:rsidRDefault="00E1216F">
      <w:pPr>
        <w:pStyle w:val="ConsPlusNonformat"/>
        <w:widowControl/>
        <w:jc w:val="both"/>
        <w:rPr>
          <w:rStyle w:val="ac"/>
          <w:rFonts w:ascii="Liberation Serif" w:hAnsi="Liberation Serif"/>
          <w:b w:val="0"/>
          <w:sz w:val="24"/>
        </w:rPr>
      </w:pPr>
      <w:r>
        <w:rPr>
          <w:rStyle w:val="ac"/>
          <w:rFonts w:ascii="Liberation Serif" w:hAnsi="Liberation Serif"/>
          <w:b w:val="0"/>
          <w:sz w:val="24"/>
        </w:rPr>
        <w:t>- по инициативе Исполнителя, по обстоятельствам, не зависящим от воли Заказчика.</w:t>
      </w:r>
    </w:p>
    <w:p w:rsidR="00E1216F" w:rsidRDefault="00E1216F">
      <w:pPr>
        <w:pStyle w:val="ConsPlusNonformat"/>
        <w:widowControl/>
        <w:jc w:val="both"/>
        <w:rPr>
          <w:rStyle w:val="ac"/>
          <w:rFonts w:ascii="Liberation Serif" w:hAnsi="Liberation Serif"/>
          <w:b w:val="0"/>
          <w:sz w:val="24"/>
        </w:rPr>
      </w:pPr>
      <w:r>
        <w:rPr>
          <w:rStyle w:val="ac"/>
          <w:rFonts w:ascii="Liberation Serif" w:hAnsi="Liberation Serif"/>
          <w:b w:val="0"/>
          <w:sz w:val="24"/>
        </w:rPr>
        <w:t>Основанием для прекращения образовательных отношений является распорядительный акт об отчислении Обучающегося из Образовательной организации.</w:t>
      </w:r>
    </w:p>
    <w:p w:rsidR="00E1216F" w:rsidRDefault="00E1216F">
      <w:pPr>
        <w:pStyle w:val="ConsPlusNonformat"/>
        <w:widowControl/>
        <w:jc w:val="both"/>
        <w:rPr>
          <w:rFonts w:ascii="Liberation Serif" w:hAnsi="Liberation Serif"/>
          <w:sz w:val="24"/>
        </w:rPr>
      </w:pPr>
      <w:r>
        <w:rPr>
          <w:rStyle w:val="ac"/>
          <w:rFonts w:ascii="Liberation Serif" w:hAnsi="Liberation Serif"/>
          <w:b w:val="0"/>
          <w:sz w:val="24"/>
        </w:rPr>
        <w:t>2.1.9. Снять с себя ответственность за неполную подготовку к школе при систематическом непосещении Обучающимся Образовательной организации и невыполнении Заказчиком рекомендаций педагогов, специалистов Образовательной организации.</w:t>
      </w:r>
    </w:p>
    <w:p w:rsidR="00E1216F" w:rsidRDefault="00E1216F">
      <w:pPr>
        <w:pStyle w:val="ConsPlusNormal"/>
        <w:widowControl/>
        <w:ind w:firstLine="0"/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2.2. Заказчик вправе: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2.2.2. Получать от Исполнителя информацию: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 о поведении, эмоциональном состоянии Обучающегося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 и Заказчика.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2.2.4. Выбирать виды дополнительных образовательных услуг, в том числе, оказываемых Исполнителем Обучающемуся за рамками образовательной деятельности на возмездной основе.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2.2.5. Находиться с Обучающимся в Образовательной организации в период его адаптации в течение 5 (пяти) рабочих дней по согласованию с директором Образовательной организации.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2.2.6. Принимать участие в организации и проведении совместных мероприятий с Обучающимися в Образовательной организации (утренники, развлечения, физкультурные праздники, досуги, дни здоровья и другие мероприятия).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2.2.7. Создавать (принимать участие в деятельности) коллегиальные органы управления, предусмотренные Уставом Образовательной организации.</w:t>
      </w:r>
    </w:p>
    <w:p w:rsidR="00E1216F" w:rsidRDefault="00E1216F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2.2.8. Требовать от Образовательной организации соблюдения Устава и условий настоящего договора.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2.2.9. Оказывать Образовательной организации добровольную помощь (добровольные пожертвования, благотворительная помощь) в реализации уставных задач в установленном законом порядке, направленную на развитие Образовательной организации, совершенствование образовательного процесса в группе.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2.2.10. Участвовать в ремонте групповых помещений, оснащении развивающей предметно – пространственной среды в группе, благоустройстве прогулочных участков.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2.2.11. Получать компенсацию части родительской платы за присмотр и уход за ребенком в Образовательной организации, реализующей Образовательную программу в порядке и размере, определенном законодательством Российской Федерации об образовании.</w:t>
      </w:r>
    </w:p>
    <w:p w:rsidR="00E1216F" w:rsidRDefault="00E1216F">
      <w:pPr>
        <w:widowControl/>
        <w:jc w:val="both"/>
        <w:rPr>
          <w:rStyle w:val="ac"/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2.2.12. Расторгнуть настоящий Договор</w:t>
      </w:r>
      <w:r>
        <w:rPr>
          <w:rStyle w:val="ac"/>
          <w:rFonts w:ascii="Liberation Serif" w:hAnsi="Liberation Serif"/>
          <w:b w:val="0"/>
          <w:sz w:val="24"/>
        </w:rPr>
        <w:t xml:space="preserve"> досрочно с предварительным уведомлением Исполнителя письменно (на основании заявления) не менее чем за 10 календарных дней</w:t>
      </w:r>
      <w:r>
        <w:rPr>
          <w:rStyle w:val="ac"/>
          <w:rFonts w:ascii="Liberation Serif" w:hAnsi="Liberation Serif"/>
          <w:sz w:val="24"/>
        </w:rPr>
        <w:t>.</w:t>
      </w:r>
    </w:p>
    <w:p w:rsidR="00E1216F" w:rsidRDefault="00E1216F">
      <w:pPr>
        <w:widowControl/>
        <w:jc w:val="both"/>
        <w:rPr>
          <w:rStyle w:val="ac"/>
          <w:rFonts w:ascii="Liberation Serif" w:hAnsi="Liberation Serif"/>
          <w:b w:val="0"/>
          <w:sz w:val="24"/>
        </w:rPr>
      </w:pPr>
      <w:r>
        <w:rPr>
          <w:rStyle w:val="ac"/>
          <w:rFonts w:ascii="Liberation Serif" w:hAnsi="Liberation Serif"/>
          <w:b w:val="0"/>
          <w:sz w:val="24"/>
        </w:rPr>
        <w:t>2.2.13. Обращаться в комиссию по урегулированию споров между участниками образовательных отношений, в том числе по вопросам о наличии или отсутствии конфликта интересов педагогического работника.</w:t>
      </w:r>
    </w:p>
    <w:p w:rsidR="00E1216F" w:rsidRDefault="00E1216F">
      <w:pPr>
        <w:widowControl/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2.3. Исполнитель обязан: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</w:t>
      </w:r>
      <w:r>
        <w:rPr>
          <w:rFonts w:ascii="Liberation Serif" w:hAnsi="Liberation Serif"/>
          <w:sz w:val="24"/>
        </w:rPr>
        <w:lastRenderedPageBreak/>
        <w:t>программами и другими документами, регламентирующими организацию и осуществление образовательной деятельности, права и обязанности Обучающихся и Заказчика.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ДО, образовательной программой (частью образовательной программы) и условиями настоящего Договора.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законодательством Российской Федерации.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2.3.4. Обеспечивать охрану жизни и укрепление физического и психического здоровья Обучающегося, его интеллектуальное, физическое и личностное развитие, развитие его творческих способностей и интересов.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2.3.5. При оказании услуг, предусмотренных настоящим Договором, учитывать индивидуальные потребности Обучающегося, связанные с его жизненной ситуацией и состоянием здоровья, определяющие особые условия получения им образования, возможности освоения Обучающимся Образовательной программы на разных этапах ее реализации.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2.3.6. При оказании услуг, предусмотренных настоящим Договором,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2.3.7. Создавать безопасные условия обучения, воспитания, присмотра и ухода за Обучающимся,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2.3.8. Обучать Обучающегося по Образовательной программе, предусмотренной п. 1.3 настоящего Договора.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1216F" w:rsidRDefault="00E1216F">
      <w:pPr>
        <w:widowControl/>
        <w:jc w:val="both"/>
        <w:rPr>
          <w:rFonts w:ascii="Liberation Serif" w:hAnsi="Liberation Serif"/>
          <w:u w:val="single"/>
        </w:rPr>
      </w:pPr>
      <w:r>
        <w:rPr>
          <w:rFonts w:ascii="Liberation Serif" w:hAnsi="Liberation Serif"/>
          <w:sz w:val="24"/>
        </w:rPr>
        <w:t xml:space="preserve">2.3.10. Обеспечивать Обучающегося необходимым сбалансированным </w:t>
      </w:r>
      <w:r>
        <w:rPr>
          <w:rFonts w:ascii="Liberation Serif" w:hAnsi="Liberation Serif"/>
          <w:sz w:val="24"/>
          <w:u w:val="single"/>
        </w:rPr>
        <w:t>4-х разовым питанием, по утвержденному в установленном порядке примерному десятидневным меню для детей всех возрастных групп Образовательной организации и согласно утвержденному режиму дня.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2.3.11. Переводить Обучающегося в следующую возрастную группу.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2.3.12. Письменно уведомить Заказчика в 10 </w:t>
      </w:r>
      <w:proofErr w:type="spellStart"/>
      <w:r>
        <w:rPr>
          <w:rFonts w:ascii="Liberation Serif" w:hAnsi="Liberation Serif"/>
          <w:sz w:val="24"/>
        </w:rPr>
        <w:t>дневный</w:t>
      </w:r>
      <w:proofErr w:type="spellEnd"/>
      <w:r>
        <w:rPr>
          <w:rFonts w:ascii="Liberation Serif" w:hAnsi="Liberation Serif"/>
          <w:sz w:val="24"/>
        </w:rPr>
        <w:t xml:space="preserve"> срок о нецелесообразности оказания Обучающемуся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2.3.13. Обеспечить соблюдение требований законодательства в сфере персональных данных в части сбора, хранения и обработки персональных данных Заказчика и Обучающегося.</w:t>
      </w:r>
    </w:p>
    <w:p w:rsidR="00E1216F" w:rsidRDefault="00E1216F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2.3.14. Сохранять место за Обучающимся на основании:</w:t>
      </w:r>
    </w:p>
    <w:p w:rsidR="00E1216F" w:rsidRDefault="00E1216F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а) документа медицинской организации в случае его болезни, санаторно-курортного лечения, карантина в Образовательной организации, группе;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б) заявления Заказчика на период его отпуска, командировки на срок не более 75 календарных дней в течение календарного года.</w:t>
      </w:r>
    </w:p>
    <w:p w:rsidR="00E1216F" w:rsidRDefault="00E1216F">
      <w:pPr>
        <w:widowControl/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2.4. Заказчик обязан: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2.4.1. Соблюдать требования учредительных документов Исполнителя, правил внутреннего распорядка обучающихся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2.4.2. Своевременно вносить плату за присмотр и уход за Обучающимся, в размере и порядке, определенными в разделе III настоящего Договора.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2.4.3. При поступлении Обучающегося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и локальными нормативными актами Образовательной организации.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2.4.4. Незамедлительно сообщать Исполнителю об изменении контактного телефона и места жительства.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lastRenderedPageBreak/>
        <w:t>2.4.5. Обеспечить посещение Обучающимся Образовательной организации согласно правилам внутреннего распорядка обучающихся Исполнителя.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2.4.6. Информировать Исполнителя о предстоящем отсутствии Обучающегося в Образовательной организации или его болезни до 12 час. 00 мин. текущего дня. Своевременно (не позднее, чем за сутки, до 14:00 часов) информировать Исполнителя о выходе Обучающегося после отпуска или болезни, для обеспечения питанием.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В случае заболевания Обучающегося,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Обучающимся в период заболевания.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2.4.8. 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Федерации.</w:t>
      </w:r>
    </w:p>
    <w:p w:rsidR="00E1216F" w:rsidRDefault="00E1216F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2.4.10. Лично передавать и забирать Обучающегося у воспитателя, не передоверяя Обучающегося лицам, не достигшим 16 – летнего возраста.</w:t>
      </w:r>
    </w:p>
    <w:p w:rsidR="00E1216F" w:rsidRDefault="00E1216F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2.4.11. В случае если Заказчик доверяет другим лицам забирать Обучающегося из Образовательной организации, представлять заявление с указанием лиц, имеющих право забирать Обучающегося.</w:t>
      </w:r>
    </w:p>
    <w:p w:rsidR="00E1216F" w:rsidRDefault="00E1216F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2.4.12. Представлять письменное заявление о сохранении места в Образовательной организации на время отсутствия Обучающегося по причинам санаторно-курортного лечения, отпуска, командировки, болезни Заказчика. </w:t>
      </w:r>
    </w:p>
    <w:p w:rsidR="00E1216F" w:rsidRDefault="00E1216F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2.4.13. Взаимодействовать с Образовательной организацией по всем направлениям развития, воспитания и обучения Обучающегося.</w:t>
      </w:r>
    </w:p>
    <w:p w:rsidR="00E1216F" w:rsidRDefault="00E1216F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</w:p>
    <w:p w:rsidR="00E1216F" w:rsidRDefault="00E1216F">
      <w:pPr>
        <w:widowControl/>
        <w:numPr>
          <w:ilvl w:val="0"/>
          <w:numId w:val="1"/>
        </w:numPr>
        <w:jc w:val="center"/>
        <w:outlineLvl w:val="0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Размер, сроки и порядок оплаты за присмотр и уход за Обучающимся (в случае оказания таких услуг).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bookmarkStart w:id="1" w:name="Par112"/>
      <w:bookmarkEnd w:id="1"/>
      <w:r>
        <w:rPr>
          <w:rFonts w:ascii="Liberation Serif" w:hAnsi="Liberation Serif"/>
          <w:sz w:val="24"/>
        </w:rPr>
        <w:t>3.1. Стоимость  услуг Исполнителя по присмотру и уходу за Обучающимся (далее - родительская плата) составляет _______________________________ (___________________________________ _______________________________________________________________________________) рублей.</w:t>
      </w:r>
    </w:p>
    <w:p w:rsidR="00E1216F" w:rsidRDefault="00E1216F">
      <w:pPr>
        <w:widowControl/>
        <w:ind w:left="2124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(сумма прописью)</w:t>
      </w:r>
    </w:p>
    <w:p w:rsidR="00E1216F" w:rsidRDefault="00E1216F">
      <w:pPr>
        <w:widowControl/>
        <w:ind w:firstLine="54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Не допускается включение расходов на реализацию Образовательной программы, а также расходов на содержание недвижимого имущества Образовательной организации в родительскую плату за присмотр и уход за Обучающимся.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рабочих дней, в течение которых оказывалась услуга.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3.3. Заказчик ежемесячно вносит родительскую плату за присмотр и уход за Обучающегося, указанную в п. 3.1 настоящего Договора, в сумме _____________________________________________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(</w:t>
      </w:r>
      <w:r>
        <w:rPr>
          <w:rFonts w:ascii="Liberation Serif" w:hAnsi="Liberation Serif"/>
          <w:sz w:val="24"/>
          <w:u w:val="single"/>
        </w:rPr>
        <w:t>________________________________________________________________________________)</w:t>
      </w:r>
      <w:r>
        <w:rPr>
          <w:rFonts w:ascii="Liberation Serif" w:hAnsi="Liberation Serif"/>
          <w:sz w:val="24"/>
        </w:rPr>
        <w:t xml:space="preserve"> рублей.</w:t>
      </w:r>
      <w:r>
        <w:rPr>
          <w:rFonts w:ascii="Liberation Serif" w:hAnsi="Liberation Serif"/>
          <w:sz w:val="24"/>
        </w:rPr>
        <w:tab/>
      </w:r>
    </w:p>
    <w:p w:rsidR="00E1216F" w:rsidRDefault="00E1216F">
      <w:pPr>
        <w:widowControl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</w:rPr>
        <w:t>(сумма прописью)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3.4. Оплата производится в срок до 10 числа следующего за месяцем, в котором были оказаны </w:t>
      </w:r>
      <w:proofErr w:type="gramStart"/>
      <w:r>
        <w:rPr>
          <w:rFonts w:ascii="Liberation Serif" w:hAnsi="Liberation Serif"/>
          <w:sz w:val="24"/>
        </w:rPr>
        <w:t>услуги,  в</w:t>
      </w:r>
      <w:proofErr w:type="gramEnd"/>
      <w:r>
        <w:rPr>
          <w:rFonts w:ascii="Liberation Serif" w:hAnsi="Liberation Serif"/>
          <w:sz w:val="24"/>
        </w:rPr>
        <w:t xml:space="preserve"> безналичном порядке на расчетный счет Исполнителя, указанный в разделе VII настоящего Договора. 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3.5. Компенсация части родительской платы за присмотр и уход осуществляется на основании заявления Заказчика с приложением всех подтверждающих документов. Порядок обращения за получением компенсации родительской платы за присмотр и уход и порядок ее выплаты устанавливаются органами государственной власти субъектов Российской Федерации.</w:t>
      </w:r>
    </w:p>
    <w:p w:rsidR="00E1216F" w:rsidRDefault="00E1216F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3.6. В случае утраты Заказчиком права на получение компенсации части родительской платы, изменения размера компенсации, Заказчик представляет соответствующие документы в Образовательную организацию до конца календарного месяца, в котором наступили вышеуказанные обстоятельства.</w:t>
      </w:r>
    </w:p>
    <w:p w:rsidR="00E1216F" w:rsidRDefault="00E1216F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3.7. В случае отчисления Обучающегося возврат родительской платы за присмотр и уход производится по заявлению Заказчика с учетом фактического посещения Обучающимся Образовательной организации на основании распорядительного акта Исполнителя.</w:t>
      </w:r>
    </w:p>
    <w:p w:rsidR="00E1216F" w:rsidRDefault="00E1216F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3.8. Оплата родительской платы за присмотр и уход за Обучающимся может осуществляться за счет средств (части средств) материнского (семейного) капитала территориальным органом Фонда </w:t>
      </w:r>
      <w:r>
        <w:rPr>
          <w:rFonts w:ascii="Liberation Serif" w:hAnsi="Liberation Serif"/>
          <w:sz w:val="24"/>
        </w:rPr>
        <w:lastRenderedPageBreak/>
        <w:t>пенсионного и социального страхования Российской Федерации в соответствии с законодательством Российской Федерации.</w:t>
      </w:r>
    </w:p>
    <w:p w:rsidR="00E1216F" w:rsidRDefault="00E1216F">
      <w:pPr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Обучающегося осуществляется с учетом фактического посещения Обучающегося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E1216F" w:rsidRDefault="00E1216F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</w:p>
    <w:p w:rsidR="00E1216F" w:rsidRDefault="00E1216F">
      <w:pPr>
        <w:widowControl/>
        <w:numPr>
          <w:ilvl w:val="0"/>
          <w:numId w:val="1"/>
        </w:numPr>
        <w:jc w:val="center"/>
        <w:outlineLvl w:val="0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Ответственность за неисполнение или ненадлежащее исполнение обязательств</w:t>
      </w:r>
    </w:p>
    <w:p w:rsidR="00E1216F" w:rsidRDefault="00E1216F">
      <w:pPr>
        <w:widowControl/>
        <w:ind w:left="720"/>
        <w:jc w:val="center"/>
        <w:outlineLvl w:val="0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по договору, порядок разрешения споров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</w:p>
    <w:p w:rsidR="00E1216F" w:rsidRDefault="00E1216F">
      <w:pPr>
        <w:widowControl/>
        <w:numPr>
          <w:ilvl w:val="0"/>
          <w:numId w:val="1"/>
        </w:numPr>
        <w:jc w:val="center"/>
        <w:outlineLvl w:val="0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Основания изменения и расторжения договора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5.1. Условия, на которых заключен настоящий Договор, могут быть изменены по соглашению Сторон.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</w:p>
    <w:p w:rsidR="00E1216F" w:rsidRDefault="00E1216F">
      <w:pPr>
        <w:widowControl/>
        <w:numPr>
          <w:ilvl w:val="0"/>
          <w:numId w:val="1"/>
        </w:numPr>
        <w:jc w:val="center"/>
        <w:outlineLvl w:val="0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Заключительные положения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6.1. Настоящий договор вступает в силу со дня его подписания Сторонами и действует до «____» ___________ 20 ___ г.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</w:p>
    <w:p w:rsidR="00E1216F" w:rsidRDefault="00E1216F">
      <w:pPr>
        <w:widowControl/>
        <w:numPr>
          <w:ilvl w:val="0"/>
          <w:numId w:val="1"/>
        </w:numPr>
        <w:tabs>
          <w:tab w:val="left" w:pos="900"/>
        </w:tabs>
        <w:ind w:left="0" w:firstLine="720"/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Реквизиты и подписи сторон</w:t>
      </w:r>
    </w:p>
    <w:p w:rsidR="00E1216F" w:rsidRDefault="00E1216F">
      <w:pPr>
        <w:widowControl/>
        <w:jc w:val="both"/>
        <w:rPr>
          <w:rFonts w:ascii="Liberation Serif" w:hAnsi="Liberation Serif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63"/>
        <w:gridCol w:w="5257"/>
      </w:tblGrid>
      <w:tr w:rsidR="00E1216F">
        <w:trPr>
          <w:trHeight w:val="5775"/>
        </w:trPr>
        <w:tc>
          <w:tcPr>
            <w:tcW w:w="5363" w:type="dxa"/>
          </w:tcPr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  <w:szCs w:val="20"/>
              </w:rPr>
            </w:pP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Style w:val="FontStyle2771"/>
                <w:rFonts w:ascii="Liberation Serif" w:hAnsi="Liberation Serif"/>
                <w:sz w:val="24"/>
                <w:szCs w:val="20"/>
              </w:rPr>
            </w:pPr>
            <w:r w:rsidRPr="0068230C">
              <w:rPr>
                <w:rFonts w:ascii="Liberation Serif" w:hAnsi="Liberation Serif"/>
                <w:b/>
                <w:sz w:val="24"/>
                <w:szCs w:val="20"/>
              </w:rPr>
              <w:t>Исполнитель:</w:t>
            </w:r>
            <w:r w:rsidRPr="0068230C">
              <w:rPr>
                <w:rFonts w:ascii="Liberation Serif" w:hAnsi="Liberation Serif"/>
                <w:sz w:val="24"/>
                <w:szCs w:val="20"/>
              </w:rPr>
              <w:t xml:space="preserve"> Муниципальное</w:t>
            </w:r>
            <w:r w:rsidRPr="0068230C">
              <w:rPr>
                <w:rStyle w:val="FontStyle2771"/>
                <w:rFonts w:ascii="Liberation Serif" w:hAnsi="Liberation Serif"/>
                <w:sz w:val="24"/>
                <w:szCs w:val="20"/>
              </w:rPr>
              <w:t xml:space="preserve"> бюджетное          дошкольное образовательное учреждение         Шалинского муниципального округа «Детский сад №3»</w:t>
            </w:r>
          </w:p>
          <w:p w:rsidR="00E1216F" w:rsidRDefault="00E1216F">
            <w:pPr>
              <w:ind w:left="5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b/>
                <w:sz w:val="24"/>
              </w:rPr>
              <w:t>Юридический адрес</w:t>
            </w:r>
            <w:r>
              <w:rPr>
                <w:rFonts w:ascii="Liberation Serif" w:hAnsi="Liberation Serif"/>
                <w:sz w:val="24"/>
              </w:rPr>
              <w:t>: 623030,</w:t>
            </w:r>
          </w:p>
          <w:p w:rsidR="00E1216F" w:rsidRDefault="00E1216F">
            <w:pPr>
              <w:ind w:left="5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Свердловская область, </w:t>
            </w:r>
            <w:proofErr w:type="spellStart"/>
            <w:r>
              <w:rPr>
                <w:rFonts w:ascii="Liberation Serif" w:hAnsi="Liberation Serif"/>
                <w:sz w:val="24"/>
              </w:rPr>
              <w:t>Шалинский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район, </w:t>
            </w:r>
          </w:p>
          <w:p w:rsidR="00E1216F" w:rsidRDefault="00E1216F">
            <w:pPr>
              <w:ind w:left="5"/>
              <w:jc w:val="both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п.г.т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. Шаля, ул. Заводская, зд.1. </w:t>
            </w:r>
          </w:p>
          <w:p w:rsidR="00E1216F" w:rsidRDefault="00E1216F">
            <w:pPr>
              <w:ind w:left="5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b/>
                <w:sz w:val="24"/>
              </w:rPr>
              <w:t xml:space="preserve">Фактический адрес: </w:t>
            </w:r>
            <w:r>
              <w:rPr>
                <w:rFonts w:ascii="Liberation Serif" w:hAnsi="Liberation Serif"/>
                <w:sz w:val="24"/>
              </w:rPr>
              <w:t>623030,</w:t>
            </w:r>
          </w:p>
          <w:p w:rsidR="00E1216F" w:rsidRDefault="00E1216F">
            <w:pPr>
              <w:ind w:left="5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Свердловская область, </w:t>
            </w:r>
            <w:proofErr w:type="spellStart"/>
            <w:r>
              <w:rPr>
                <w:rFonts w:ascii="Liberation Serif" w:hAnsi="Liberation Serif"/>
                <w:sz w:val="24"/>
              </w:rPr>
              <w:t>Шалинский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район, </w:t>
            </w:r>
          </w:p>
          <w:p w:rsidR="00E1216F" w:rsidRDefault="00E1216F">
            <w:pPr>
              <w:ind w:left="5"/>
              <w:jc w:val="both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п.г.т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. Шаля, ул. Заводская, зд.1. </w:t>
            </w:r>
          </w:p>
          <w:p w:rsidR="00E1216F" w:rsidRDefault="00E1216F">
            <w:pPr>
              <w:ind w:left="5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Телефон   8 (34358) 2-20-65, 8 (34358) 2-12-13.</w:t>
            </w:r>
          </w:p>
          <w:p w:rsidR="00E1216F" w:rsidRDefault="00E1216F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ИНН 6657003591       КПП   668401001</w:t>
            </w:r>
          </w:p>
          <w:p w:rsidR="00E1216F" w:rsidRDefault="00E1216F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Казначейский счет 03234643655570006200 </w:t>
            </w:r>
          </w:p>
          <w:p w:rsidR="00E1216F" w:rsidRPr="00E67239" w:rsidRDefault="00E1216F" w:rsidP="00E67239">
            <w:pPr>
              <w:ind w:left="-57"/>
              <w:jc w:val="both"/>
              <w:rPr>
                <w:rFonts w:ascii="Liberation Serif" w:hAnsi="Liberation Serif"/>
                <w:sz w:val="24"/>
              </w:rPr>
            </w:pPr>
            <w:r w:rsidRPr="00E67239">
              <w:rPr>
                <w:rFonts w:ascii="Liberation Serif" w:hAnsi="Liberation Serif"/>
                <w:sz w:val="24"/>
              </w:rPr>
              <w:t>ОКЦ №1 УГУ Банка России//УФК по Свердловской области, г. Екатеринбург</w:t>
            </w:r>
          </w:p>
          <w:p w:rsidR="00E1216F" w:rsidRDefault="00E1216F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БИК 016577551</w:t>
            </w:r>
          </w:p>
          <w:p w:rsidR="00E1216F" w:rsidRDefault="00E1216F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Корреспондентский счет банка 40102810645370000054   </w:t>
            </w:r>
          </w:p>
          <w:p w:rsidR="00E1216F" w:rsidRDefault="00E1216F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л/с23906000760</w:t>
            </w: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  <w:szCs w:val="20"/>
              </w:rPr>
            </w:pP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  <w:szCs w:val="20"/>
              </w:rPr>
            </w:pPr>
            <w:proofErr w:type="gramStart"/>
            <w:r w:rsidRPr="0068230C">
              <w:rPr>
                <w:rFonts w:ascii="Liberation Serif" w:hAnsi="Liberation Serif"/>
                <w:sz w:val="24"/>
                <w:szCs w:val="20"/>
              </w:rPr>
              <w:t>Директор  _</w:t>
            </w:r>
            <w:proofErr w:type="gramEnd"/>
            <w:r w:rsidRPr="0068230C">
              <w:rPr>
                <w:rFonts w:ascii="Liberation Serif" w:hAnsi="Liberation Serif"/>
                <w:sz w:val="24"/>
                <w:szCs w:val="20"/>
              </w:rPr>
              <w:t>________________/Е.В. Давыдова/</w:t>
            </w: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  <w:szCs w:val="20"/>
              </w:rPr>
            </w:pP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  <w:szCs w:val="20"/>
              </w:rPr>
            </w:pP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  <w:szCs w:val="20"/>
              </w:rPr>
            </w:pP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16"/>
                <w:szCs w:val="20"/>
              </w:rPr>
            </w:pPr>
            <w:proofErr w:type="spellStart"/>
            <w:r w:rsidRPr="0068230C">
              <w:rPr>
                <w:rFonts w:ascii="Liberation Serif" w:hAnsi="Liberation Serif"/>
                <w:sz w:val="16"/>
                <w:szCs w:val="20"/>
              </w:rPr>
              <w:t>м.п</w:t>
            </w:r>
            <w:proofErr w:type="spellEnd"/>
            <w:r w:rsidRPr="0068230C">
              <w:rPr>
                <w:rFonts w:ascii="Liberation Serif" w:hAnsi="Liberation Serif"/>
                <w:sz w:val="16"/>
                <w:szCs w:val="20"/>
              </w:rPr>
              <w:t>.</w:t>
            </w: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16"/>
                <w:szCs w:val="20"/>
              </w:rPr>
            </w:pPr>
          </w:p>
        </w:tc>
        <w:tc>
          <w:tcPr>
            <w:tcW w:w="5257" w:type="dxa"/>
          </w:tcPr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  <w:szCs w:val="20"/>
              </w:rPr>
            </w:pP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  <w:szCs w:val="20"/>
              </w:rPr>
            </w:pPr>
            <w:proofErr w:type="gramStart"/>
            <w:r w:rsidRPr="0068230C">
              <w:rPr>
                <w:rFonts w:ascii="Liberation Serif" w:hAnsi="Liberation Serif"/>
                <w:b/>
                <w:sz w:val="24"/>
                <w:szCs w:val="20"/>
              </w:rPr>
              <w:t>Заказчик:</w:t>
            </w:r>
            <w:r w:rsidRPr="0068230C">
              <w:rPr>
                <w:rFonts w:ascii="Liberation Serif" w:hAnsi="Liberation Serif"/>
                <w:sz w:val="24"/>
                <w:szCs w:val="20"/>
              </w:rPr>
              <w:t>_</w:t>
            </w:r>
            <w:proofErr w:type="gramEnd"/>
            <w:r w:rsidRPr="0068230C">
              <w:rPr>
                <w:rFonts w:ascii="Liberation Serif" w:hAnsi="Liberation Serif"/>
                <w:sz w:val="24"/>
                <w:szCs w:val="20"/>
              </w:rPr>
              <w:t>_______________________________</w:t>
            </w: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  <w:szCs w:val="20"/>
              </w:rPr>
            </w:pPr>
            <w:r w:rsidRPr="0068230C">
              <w:rPr>
                <w:rFonts w:ascii="Liberation Serif" w:hAnsi="Liberation Serif"/>
                <w:sz w:val="24"/>
                <w:szCs w:val="20"/>
              </w:rPr>
              <w:t>__________________________________________</w:t>
            </w: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  <w:szCs w:val="20"/>
              </w:rPr>
            </w:pPr>
            <w:r w:rsidRPr="0068230C">
              <w:rPr>
                <w:rFonts w:ascii="Liberation Serif" w:hAnsi="Liberation Serif"/>
                <w:sz w:val="24"/>
                <w:szCs w:val="20"/>
              </w:rPr>
              <w:t>__________________________________________</w:t>
            </w: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  <w:szCs w:val="20"/>
              </w:rPr>
            </w:pPr>
            <w:r w:rsidRPr="0068230C">
              <w:rPr>
                <w:rFonts w:ascii="Liberation Serif" w:hAnsi="Liberation Serif"/>
                <w:sz w:val="24"/>
                <w:szCs w:val="20"/>
              </w:rPr>
              <w:t>паспортные данные: серия ______ №_________</w:t>
            </w:r>
            <w:r w:rsidRPr="0068230C">
              <w:rPr>
                <w:rFonts w:ascii="Liberation Serif" w:hAnsi="Liberation Serif"/>
                <w:sz w:val="24"/>
                <w:szCs w:val="20"/>
              </w:rPr>
              <w:br/>
            </w:r>
            <w:proofErr w:type="gramStart"/>
            <w:r w:rsidRPr="0068230C">
              <w:rPr>
                <w:rFonts w:ascii="Liberation Serif" w:hAnsi="Liberation Serif"/>
                <w:sz w:val="24"/>
                <w:szCs w:val="20"/>
              </w:rPr>
              <w:t>выдан:_</w:t>
            </w:r>
            <w:proofErr w:type="gramEnd"/>
            <w:r w:rsidRPr="0068230C">
              <w:rPr>
                <w:rFonts w:ascii="Liberation Serif" w:hAnsi="Liberation Serif"/>
                <w:sz w:val="24"/>
                <w:szCs w:val="20"/>
              </w:rPr>
              <w:t>___________________________________</w:t>
            </w: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  <w:szCs w:val="20"/>
              </w:rPr>
            </w:pPr>
            <w:r w:rsidRPr="0068230C">
              <w:rPr>
                <w:rFonts w:ascii="Liberation Serif" w:hAnsi="Liberation Serif"/>
                <w:sz w:val="24"/>
                <w:szCs w:val="20"/>
              </w:rPr>
              <w:t>__________________________________________</w:t>
            </w: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  <w:szCs w:val="20"/>
              </w:rPr>
            </w:pPr>
            <w:r w:rsidRPr="0068230C">
              <w:rPr>
                <w:rFonts w:ascii="Liberation Serif" w:hAnsi="Liberation Serif"/>
                <w:sz w:val="24"/>
                <w:szCs w:val="20"/>
              </w:rPr>
              <w:t>__________________________________________</w:t>
            </w: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  <w:szCs w:val="20"/>
              </w:rPr>
            </w:pPr>
            <w:proofErr w:type="gramStart"/>
            <w:r w:rsidRPr="0068230C">
              <w:rPr>
                <w:rFonts w:ascii="Liberation Serif" w:hAnsi="Liberation Serif"/>
                <w:sz w:val="24"/>
                <w:szCs w:val="20"/>
              </w:rPr>
              <w:t>Дата:_</w:t>
            </w:r>
            <w:proofErr w:type="gramEnd"/>
            <w:r w:rsidRPr="0068230C">
              <w:rPr>
                <w:rFonts w:ascii="Liberation Serif" w:hAnsi="Liberation Serif"/>
                <w:sz w:val="24"/>
                <w:szCs w:val="20"/>
              </w:rPr>
              <w:t>____________________________________адрес:______________________________________________________________________________</w:t>
            </w: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  <w:szCs w:val="20"/>
              </w:rPr>
            </w:pPr>
            <w:r w:rsidRPr="0068230C">
              <w:rPr>
                <w:rFonts w:ascii="Liberation Serif" w:hAnsi="Liberation Serif"/>
                <w:sz w:val="24"/>
                <w:szCs w:val="20"/>
              </w:rPr>
              <w:t>__________________________________________</w:t>
            </w: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  <w:szCs w:val="20"/>
              </w:rPr>
            </w:pPr>
            <w:r w:rsidRPr="0068230C">
              <w:rPr>
                <w:rFonts w:ascii="Liberation Serif" w:hAnsi="Liberation Serif"/>
                <w:sz w:val="24"/>
                <w:szCs w:val="20"/>
              </w:rPr>
              <w:t>телефон: _______________________________________</w:t>
            </w: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  <w:szCs w:val="20"/>
              </w:rPr>
            </w:pP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  <w:szCs w:val="20"/>
              </w:rPr>
            </w:pP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  <w:szCs w:val="20"/>
              </w:rPr>
            </w:pPr>
          </w:p>
          <w:p w:rsidR="00E1216F" w:rsidRPr="0068230C" w:rsidRDefault="00E1216F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  <w:szCs w:val="20"/>
              </w:rPr>
            </w:pPr>
            <w:r w:rsidRPr="0068230C">
              <w:rPr>
                <w:rFonts w:ascii="Liberation Serif" w:hAnsi="Liberation Serif"/>
                <w:sz w:val="24"/>
                <w:szCs w:val="20"/>
              </w:rPr>
              <w:t xml:space="preserve">подпись ______________/____________________/ </w:t>
            </w:r>
          </w:p>
        </w:tc>
      </w:tr>
    </w:tbl>
    <w:p w:rsidR="00E1216F" w:rsidRDefault="00E1216F">
      <w:pPr>
        <w:pStyle w:val="ConsPlusNonformat"/>
        <w:widowControl/>
        <w:ind w:firstLine="426"/>
        <w:jc w:val="both"/>
        <w:rPr>
          <w:rFonts w:ascii="Liberation Serif" w:hAnsi="Liberation Serif"/>
          <w:sz w:val="24"/>
        </w:rPr>
      </w:pPr>
    </w:p>
    <w:p w:rsidR="00E1216F" w:rsidRDefault="00E1216F">
      <w:pPr>
        <w:pStyle w:val="ConsPlusNonformat"/>
        <w:widowControl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 xml:space="preserve">Отметка о получении второго экземпляра договора Заказчиком: </w:t>
      </w:r>
    </w:p>
    <w:p w:rsidR="00E1216F" w:rsidRDefault="00E1216F">
      <w:pPr>
        <w:pStyle w:val="ConsPlusNonformat"/>
        <w:widowControl/>
        <w:jc w:val="both"/>
        <w:rPr>
          <w:rFonts w:ascii="Liberation Serif" w:hAnsi="Liberation Serif"/>
        </w:rPr>
      </w:pPr>
    </w:p>
    <w:p w:rsidR="00E1216F" w:rsidRDefault="00E1216F">
      <w:pPr>
        <w:pStyle w:val="ConsPlusNonformat"/>
        <w:widowControl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«_____ »______________ 20___г.                 ____________________  /___________________________/ </w:t>
      </w:r>
    </w:p>
    <w:p w:rsidR="00E1216F" w:rsidRDefault="00E1216F">
      <w:pPr>
        <w:pStyle w:val="ConsPlusNonformat"/>
        <w:widowControl/>
        <w:jc w:val="both"/>
        <w:rPr>
          <w:rFonts w:ascii="Liberation Serif" w:hAnsi="Liberation Serif"/>
          <w:sz w:val="18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  <w:sz w:val="18"/>
        </w:rPr>
        <w:t xml:space="preserve">  Подпись</w:t>
      </w:r>
      <w:r>
        <w:rPr>
          <w:rFonts w:ascii="Liberation Serif" w:hAnsi="Liberation Serif"/>
          <w:sz w:val="18"/>
        </w:rPr>
        <w:tab/>
      </w:r>
      <w:r>
        <w:rPr>
          <w:rFonts w:ascii="Liberation Serif" w:hAnsi="Liberation Serif"/>
          <w:sz w:val="18"/>
        </w:rPr>
        <w:tab/>
      </w:r>
      <w:r>
        <w:rPr>
          <w:rFonts w:ascii="Liberation Serif" w:hAnsi="Liberation Serif"/>
          <w:sz w:val="18"/>
        </w:rPr>
        <w:tab/>
        <w:t xml:space="preserve">          </w:t>
      </w:r>
      <w:proofErr w:type="gramStart"/>
      <w:r>
        <w:rPr>
          <w:rFonts w:ascii="Liberation Serif" w:hAnsi="Liberation Serif"/>
          <w:sz w:val="18"/>
        </w:rPr>
        <w:t xml:space="preserve">   (</w:t>
      </w:r>
      <w:proofErr w:type="gramEnd"/>
      <w:r>
        <w:rPr>
          <w:rFonts w:ascii="Liberation Serif" w:hAnsi="Liberation Serif"/>
          <w:sz w:val="18"/>
        </w:rPr>
        <w:t>Ф.И.О.)</w:t>
      </w:r>
    </w:p>
    <w:sectPr w:rsidR="00E1216F" w:rsidSect="008D72B7">
      <w:pgSz w:w="11906" w:h="16838"/>
      <w:pgMar w:top="568" w:right="566" w:bottom="5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A1F86"/>
    <w:multiLevelType w:val="multilevel"/>
    <w:tmpl w:val="11AE85E8"/>
    <w:lvl w:ilvl="0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125"/>
    <w:rsid w:val="0014757A"/>
    <w:rsid w:val="00215B7C"/>
    <w:rsid w:val="002D7A42"/>
    <w:rsid w:val="002F1A73"/>
    <w:rsid w:val="00326B44"/>
    <w:rsid w:val="003709E4"/>
    <w:rsid w:val="00635BCB"/>
    <w:rsid w:val="00637125"/>
    <w:rsid w:val="0068230C"/>
    <w:rsid w:val="006A02AC"/>
    <w:rsid w:val="006B2F45"/>
    <w:rsid w:val="007252C1"/>
    <w:rsid w:val="008019BD"/>
    <w:rsid w:val="008315FF"/>
    <w:rsid w:val="0085304B"/>
    <w:rsid w:val="008D72B7"/>
    <w:rsid w:val="009B7B82"/>
    <w:rsid w:val="00AB5EAF"/>
    <w:rsid w:val="00AC4B7D"/>
    <w:rsid w:val="00B8273E"/>
    <w:rsid w:val="00C01A30"/>
    <w:rsid w:val="00D4414F"/>
    <w:rsid w:val="00D62A92"/>
    <w:rsid w:val="00DA4A60"/>
    <w:rsid w:val="00E1216F"/>
    <w:rsid w:val="00E26129"/>
    <w:rsid w:val="00E67239"/>
    <w:rsid w:val="00FC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A50F25-58FB-494D-BBA2-5C451BBE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2B7"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8D72B7"/>
    <w:pPr>
      <w:widowControl/>
      <w:spacing w:before="120" w:after="120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8D72B7"/>
    <w:pPr>
      <w:widowControl/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3">
    <w:name w:val="heading 3"/>
    <w:basedOn w:val="a"/>
    <w:next w:val="a"/>
    <w:link w:val="30"/>
    <w:uiPriority w:val="99"/>
    <w:qFormat/>
    <w:rsid w:val="008D72B7"/>
    <w:pPr>
      <w:widowControl/>
      <w:spacing w:before="120" w:after="120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4">
    <w:name w:val="heading 4"/>
    <w:basedOn w:val="a"/>
    <w:next w:val="a"/>
    <w:link w:val="40"/>
    <w:uiPriority w:val="99"/>
    <w:qFormat/>
    <w:rsid w:val="008D72B7"/>
    <w:pPr>
      <w:widowControl/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5">
    <w:name w:val="heading 5"/>
    <w:basedOn w:val="a"/>
    <w:next w:val="a"/>
    <w:link w:val="50"/>
    <w:uiPriority w:val="99"/>
    <w:qFormat/>
    <w:rsid w:val="008D72B7"/>
    <w:pPr>
      <w:widowControl/>
      <w:spacing w:before="120" w:after="120"/>
      <w:jc w:val="both"/>
      <w:outlineLvl w:val="4"/>
    </w:pPr>
    <w:rPr>
      <w:rFonts w:ascii="XO Thames" w:hAnsi="XO Thames"/>
      <w:b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72B7"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link w:val="2"/>
    <w:uiPriority w:val="99"/>
    <w:locked/>
    <w:rsid w:val="008D72B7"/>
    <w:rPr>
      <w:rFonts w:ascii="XO Thames" w:hAnsi="XO Thames" w:cs="Times New Roman"/>
      <w:b/>
      <w:sz w:val="28"/>
    </w:rPr>
  </w:style>
  <w:style w:type="character" w:customStyle="1" w:styleId="30">
    <w:name w:val="Заголовок 3 Знак"/>
    <w:link w:val="3"/>
    <w:uiPriority w:val="99"/>
    <w:locked/>
    <w:rsid w:val="008D72B7"/>
    <w:rPr>
      <w:rFonts w:ascii="XO Thames" w:hAnsi="XO Thames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8D72B7"/>
    <w:rPr>
      <w:rFonts w:ascii="XO Thames" w:hAnsi="XO Thames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8D72B7"/>
    <w:rPr>
      <w:rFonts w:ascii="XO Thames" w:hAnsi="XO Thames" w:cs="Times New Roman"/>
      <w:b/>
      <w:sz w:val="22"/>
    </w:rPr>
  </w:style>
  <w:style w:type="character" w:customStyle="1" w:styleId="11">
    <w:name w:val="Обычный1"/>
    <w:uiPriority w:val="99"/>
    <w:rsid w:val="008D72B7"/>
  </w:style>
  <w:style w:type="paragraph" w:styleId="21">
    <w:name w:val="toc 2"/>
    <w:basedOn w:val="a"/>
    <w:next w:val="a"/>
    <w:link w:val="22"/>
    <w:uiPriority w:val="99"/>
    <w:rsid w:val="008D72B7"/>
    <w:pPr>
      <w:widowControl/>
      <w:ind w:left="200"/>
    </w:pPr>
    <w:rPr>
      <w:rFonts w:ascii="XO Thames" w:hAnsi="XO Thames"/>
      <w:color w:val="auto"/>
      <w:sz w:val="28"/>
    </w:rPr>
  </w:style>
  <w:style w:type="character" w:customStyle="1" w:styleId="22">
    <w:name w:val="Оглавление 2 Знак"/>
    <w:link w:val="21"/>
    <w:uiPriority w:val="99"/>
    <w:locked/>
    <w:rsid w:val="008D72B7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99"/>
    <w:rsid w:val="008D72B7"/>
    <w:pPr>
      <w:widowControl/>
      <w:ind w:left="600"/>
    </w:pPr>
    <w:rPr>
      <w:rFonts w:ascii="XO Thames" w:hAnsi="XO Thames"/>
      <w:color w:val="auto"/>
      <w:sz w:val="28"/>
    </w:rPr>
  </w:style>
  <w:style w:type="character" w:customStyle="1" w:styleId="42">
    <w:name w:val="Оглавление 4 Знак"/>
    <w:link w:val="41"/>
    <w:uiPriority w:val="99"/>
    <w:locked/>
    <w:rsid w:val="008D72B7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99"/>
    <w:rsid w:val="008D72B7"/>
    <w:pPr>
      <w:widowControl/>
      <w:ind w:left="1000"/>
    </w:pPr>
    <w:rPr>
      <w:rFonts w:ascii="XO Thames" w:hAnsi="XO Thames"/>
      <w:color w:val="auto"/>
      <w:sz w:val="28"/>
    </w:rPr>
  </w:style>
  <w:style w:type="character" w:customStyle="1" w:styleId="60">
    <w:name w:val="Оглавление 6 Знак"/>
    <w:link w:val="6"/>
    <w:uiPriority w:val="99"/>
    <w:locked/>
    <w:rsid w:val="008D72B7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99"/>
    <w:rsid w:val="008D72B7"/>
    <w:pPr>
      <w:widowControl/>
      <w:ind w:left="1200"/>
    </w:pPr>
    <w:rPr>
      <w:rFonts w:ascii="XO Thames" w:hAnsi="XO Thames"/>
      <w:color w:val="auto"/>
      <w:sz w:val="28"/>
    </w:rPr>
  </w:style>
  <w:style w:type="character" w:customStyle="1" w:styleId="70">
    <w:name w:val="Оглавление 7 Знак"/>
    <w:link w:val="7"/>
    <w:uiPriority w:val="99"/>
    <w:locked/>
    <w:rsid w:val="008D72B7"/>
    <w:rPr>
      <w:rFonts w:ascii="XO Thames" w:hAnsi="XO Thames"/>
      <w:sz w:val="28"/>
    </w:rPr>
  </w:style>
  <w:style w:type="paragraph" w:customStyle="1" w:styleId="12">
    <w:name w:val="Выделенная цитата Знак1"/>
    <w:link w:val="110"/>
    <w:uiPriority w:val="99"/>
    <w:rsid w:val="008D72B7"/>
    <w:rPr>
      <w:b/>
      <w:i/>
      <w:color w:val="4F81BD"/>
      <w:sz w:val="22"/>
      <w:szCs w:val="22"/>
    </w:rPr>
  </w:style>
  <w:style w:type="character" w:customStyle="1" w:styleId="110">
    <w:name w:val="Выделенная цитата Знак11"/>
    <w:link w:val="12"/>
    <w:uiPriority w:val="99"/>
    <w:locked/>
    <w:rsid w:val="008D72B7"/>
    <w:rPr>
      <w:b/>
      <w:i/>
      <w:color w:val="4F81BD"/>
      <w:sz w:val="22"/>
      <w:lang w:val="ru-RU" w:eastAsia="ru-RU"/>
    </w:rPr>
  </w:style>
  <w:style w:type="paragraph" w:customStyle="1" w:styleId="ConsPlusTitle">
    <w:name w:val="ConsPlusTitle"/>
    <w:link w:val="ConsPlusTitle1"/>
    <w:uiPriority w:val="99"/>
    <w:rsid w:val="008D72B7"/>
    <w:pPr>
      <w:widowControl w:val="0"/>
    </w:pPr>
    <w:rPr>
      <w:rFonts w:ascii="Calibri" w:hAnsi="Calibri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8D72B7"/>
    <w:rPr>
      <w:rFonts w:ascii="Calibri" w:hAnsi="Calibri"/>
      <w:b/>
      <w:sz w:val="22"/>
    </w:rPr>
  </w:style>
  <w:style w:type="paragraph" w:customStyle="1" w:styleId="FontStyle277">
    <w:name w:val="Font Style277"/>
    <w:link w:val="FontStyle2771"/>
    <w:uiPriority w:val="99"/>
    <w:rsid w:val="008D72B7"/>
    <w:rPr>
      <w:sz w:val="22"/>
      <w:szCs w:val="22"/>
    </w:rPr>
  </w:style>
  <w:style w:type="character" w:customStyle="1" w:styleId="FontStyle2771">
    <w:name w:val="Font Style2771"/>
    <w:link w:val="FontStyle277"/>
    <w:uiPriority w:val="99"/>
    <w:locked/>
    <w:rsid w:val="008D72B7"/>
    <w:rPr>
      <w:sz w:val="22"/>
    </w:rPr>
  </w:style>
  <w:style w:type="paragraph" w:styleId="a3">
    <w:name w:val="Intense Quote"/>
    <w:basedOn w:val="a"/>
    <w:next w:val="a"/>
    <w:link w:val="a4"/>
    <w:uiPriority w:val="99"/>
    <w:qFormat/>
    <w:rsid w:val="008D72B7"/>
    <w:pPr>
      <w:widowControl/>
      <w:spacing w:before="200" w:after="280"/>
      <w:ind w:left="936" w:right="936" w:firstLine="567"/>
      <w:jc w:val="center"/>
    </w:pPr>
    <w:rPr>
      <w:b/>
      <w:i/>
      <w:color w:val="4F81BD"/>
    </w:rPr>
  </w:style>
  <w:style w:type="character" w:customStyle="1" w:styleId="a4">
    <w:name w:val="Выделенная цитата Знак"/>
    <w:link w:val="a3"/>
    <w:uiPriority w:val="99"/>
    <w:locked/>
    <w:rsid w:val="008D72B7"/>
    <w:rPr>
      <w:rFonts w:cs="Times New Roman"/>
      <w:b/>
      <w:i/>
      <w:color w:val="4F81BD"/>
    </w:rPr>
  </w:style>
  <w:style w:type="paragraph" w:styleId="a5">
    <w:name w:val="List Paragraph"/>
    <w:basedOn w:val="a"/>
    <w:link w:val="a6"/>
    <w:uiPriority w:val="99"/>
    <w:qFormat/>
    <w:rsid w:val="008D72B7"/>
    <w:pPr>
      <w:widowControl/>
      <w:ind w:left="720"/>
      <w:contextualSpacing/>
    </w:pPr>
    <w:rPr>
      <w:sz w:val="24"/>
    </w:rPr>
  </w:style>
  <w:style w:type="character" w:customStyle="1" w:styleId="a6">
    <w:name w:val="Абзац списка Знак"/>
    <w:link w:val="a5"/>
    <w:uiPriority w:val="99"/>
    <w:locked/>
    <w:rsid w:val="008D72B7"/>
    <w:rPr>
      <w:rFonts w:cs="Times New Roman"/>
      <w:sz w:val="24"/>
    </w:rPr>
  </w:style>
  <w:style w:type="paragraph" w:styleId="31">
    <w:name w:val="toc 3"/>
    <w:basedOn w:val="a"/>
    <w:next w:val="a"/>
    <w:link w:val="32"/>
    <w:uiPriority w:val="99"/>
    <w:rsid w:val="008D72B7"/>
    <w:pPr>
      <w:widowControl/>
      <w:ind w:left="400"/>
    </w:pPr>
    <w:rPr>
      <w:rFonts w:ascii="XO Thames" w:hAnsi="XO Thames"/>
      <w:color w:val="auto"/>
      <w:sz w:val="28"/>
    </w:rPr>
  </w:style>
  <w:style w:type="character" w:customStyle="1" w:styleId="32">
    <w:name w:val="Оглавление 3 Знак"/>
    <w:link w:val="31"/>
    <w:uiPriority w:val="99"/>
    <w:locked/>
    <w:rsid w:val="008D72B7"/>
    <w:rPr>
      <w:rFonts w:ascii="XO Thames" w:hAnsi="XO Thames"/>
      <w:sz w:val="28"/>
    </w:rPr>
  </w:style>
  <w:style w:type="paragraph" w:styleId="a7">
    <w:name w:val="Balloon Text"/>
    <w:basedOn w:val="a"/>
    <w:link w:val="a8"/>
    <w:uiPriority w:val="99"/>
    <w:rsid w:val="008D72B7"/>
    <w:rPr>
      <w:rFonts w:ascii="Segoe UI" w:hAnsi="Segoe UI"/>
      <w:sz w:val="18"/>
    </w:rPr>
  </w:style>
  <w:style w:type="character" w:customStyle="1" w:styleId="a8">
    <w:name w:val="Текст выноски Знак"/>
    <w:link w:val="a7"/>
    <w:uiPriority w:val="99"/>
    <w:locked/>
    <w:rsid w:val="008D72B7"/>
    <w:rPr>
      <w:rFonts w:ascii="Segoe UI" w:hAnsi="Segoe UI" w:cs="Times New Roman"/>
      <w:sz w:val="18"/>
    </w:rPr>
  </w:style>
  <w:style w:type="paragraph" w:styleId="a9">
    <w:name w:val="Normal (Web)"/>
    <w:basedOn w:val="a"/>
    <w:link w:val="aa"/>
    <w:uiPriority w:val="99"/>
    <w:rsid w:val="008D72B7"/>
    <w:pPr>
      <w:widowControl/>
      <w:spacing w:beforeAutospacing="1" w:afterAutospacing="1"/>
    </w:pPr>
    <w:rPr>
      <w:sz w:val="24"/>
    </w:rPr>
  </w:style>
  <w:style w:type="character" w:customStyle="1" w:styleId="aa">
    <w:name w:val="Обычный (веб) Знак"/>
    <w:link w:val="a9"/>
    <w:uiPriority w:val="99"/>
    <w:locked/>
    <w:rsid w:val="008D72B7"/>
    <w:rPr>
      <w:rFonts w:cs="Times New Roman"/>
      <w:sz w:val="24"/>
    </w:rPr>
  </w:style>
  <w:style w:type="paragraph" w:customStyle="1" w:styleId="ConsPlusCell">
    <w:name w:val="ConsPlusCell"/>
    <w:link w:val="ConsPlusCell1"/>
    <w:uiPriority w:val="99"/>
    <w:rsid w:val="008D72B7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8D72B7"/>
    <w:rPr>
      <w:rFonts w:ascii="Courier New" w:hAnsi="Courier New"/>
      <w:color w:val="000000"/>
      <w:sz w:val="22"/>
      <w:lang w:val="ru-RU" w:eastAsia="ru-RU"/>
    </w:rPr>
  </w:style>
  <w:style w:type="paragraph" w:customStyle="1" w:styleId="ConsPlusNormal">
    <w:name w:val="ConsPlusNormal"/>
    <w:link w:val="ConsPlusNormal1"/>
    <w:uiPriority w:val="99"/>
    <w:rsid w:val="008D72B7"/>
    <w:pPr>
      <w:widowControl w:val="0"/>
      <w:ind w:firstLine="720"/>
    </w:pPr>
    <w:rPr>
      <w:rFonts w:ascii="Arial" w:hAnsi="Arial"/>
      <w:color w:val="000000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8D72B7"/>
    <w:rPr>
      <w:rFonts w:ascii="Arial" w:hAnsi="Arial"/>
      <w:color w:val="000000"/>
      <w:sz w:val="22"/>
      <w:lang w:val="ru-RU" w:eastAsia="ru-RU"/>
    </w:rPr>
  </w:style>
  <w:style w:type="paragraph" w:customStyle="1" w:styleId="13">
    <w:name w:val="Гиперссылка1"/>
    <w:link w:val="ab"/>
    <w:uiPriority w:val="99"/>
    <w:rsid w:val="008D72B7"/>
    <w:rPr>
      <w:color w:val="0000FF"/>
      <w:u w:val="single"/>
    </w:rPr>
  </w:style>
  <w:style w:type="character" w:styleId="ab">
    <w:name w:val="Hyperlink"/>
    <w:link w:val="13"/>
    <w:uiPriority w:val="99"/>
    <w:locked/>
    <w:rsid w:val="008D72B7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8D72B7"/>
    <w:pPr>
      <w:ind w:firstLine="851"/>
      <w:jc w:val="both"/>
    </w:pPr>
    <w:rPr>
      <w:rFonts w:ascii="XO Thames" w:hAnsi="XO Thames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8D72B7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99"/>
    <w:rsid w:val="008D72B7"/>
    <w:pPr>
      <w:widowControl/>
    </w:pPr>
    <w:rPr>
      <w:rFonts w:ascii="XO Thames" w:hAnsi="XO Thames"/>
      <w:b/>
      <w:color w:val="auto"/>
      <w:sz w:val="28"/>
    </w:rPr>
  </w:style>
  <w:style w:type="character" w:customStyle="1" w:styleId="15">
    <w:name w:val="Оглавление 1 Знак"/>
    <w:link w:val="14"/>
    <w:uiPriority w:val="99"/>
    <w:locked/>
    <w:rsid w:val="008D72B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8D72B7"/>
    <w:pPr>
      <w:jc w:val="both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8D72B7"/>
    <w:rPr>
      <w:rFonts w:ascii="XO Thames" w:hAnsi="XO Thames"/>
      <w:color w:val="000000"/>
      <w:sz w:val="22"/>
      <w:lang w:val="ru-RU" w:eastAsia="ru-RU"/>
    </w:rPr>
  </w:style>
  <w:style w:type="paragraph" w:customStyle="1" w:styleId="16">
    <w:name w:val="Основной шрифт абзаца1"/>
    <w:uiPriority w:val="99"/>
    <w:rsid w:val="008D72B7"/>
    <w:rPr>
      <w:color w:val="000000"/>
    </w:rPr>
  </w:style>
  <w:style w:type="paragraph" w:styleId="9">
    <w:name w:val="toc 9"/>
    <w:basedOn w:val="a"/>
    <w:next w:val="a"/>
    <w:link w:val="90"/>
    <w:uiPriority w:val="99"/>
    <w:rsid w:val="008D72B7"/>
    <w:pPr>
      <w:widowControl/>
      <w:ind w:left="1600"/>
    </w:pPr>
    <w:rPr>
      <w:rFonts w:ascii="XO Thames" w:hAnsi="XO Thames"/>
      <w:color w:val="auto"/>
      <w:sz w:val="28"/>
    </w:rPr>
  </w:style>
  <w:style w:type="character" w:customStyle="1" w:styleId="90">
    <w:name w:val="Оглавление 9 Знак"/>
    <w:link w:val="9"/>
    <w:uiPriority w:val="99"/>
    <w:locked/>
    <w:rsid w:val="008D72B7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99"/>
    <w:rsid w:val="008D72B7"/>
    <w:pPr>
      <w:widowControl/>
      <w:ind w:left="1400"/>
    </w:pPr>
    <w:rPr>
      <w:rFonts w:ascii="XO Thames" w:hAnsi="XO Thames"/>
      <w:color w:val="auto"/>
      <w:sz w:val="28"/>
    </w:rPr>
  </w:style>
  <w:style w:type="character" w:customStyle="1" w:styleId="80">
    <w:name w:val="Оглавление 8 Знак"/>
    <w:link w:val="8"/>
    <w:uiPriority w:val="99"/>
    <w:locked/>
    <w:rsid w:val="008D72B7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99"/>
    <w:rsid w:val="008D72B7"/>
    <w:pPr>
      <w:widowControl/>
      <w:ind w:left="800"/>
    </w:pPr>
    <w:rPr>
      <w:rFonts w:ascii="XO Thames" w:hAnsi="XO Thames"/>
      <w:color w:val="auto"/>
      <w:sz w:val="28"/>
    </w:rPr>
  </w:style>
  <w:style w:type="character" w:customStyle="1" w:styleId="52">
    <w:name w:val="Оглавление 5 Знак"/>
    <w:link w:val="51"/>
    <w:uiPriority w:val="99"/>
    <w:locked/>
    <w:rsid w:val="008D72B7"/>
    <w:rPr>
      <w:rFonts w:ascii="XO Thames" w:hAnsi="XO Thames"/>
      <w:sz w:val="28"/>
    </w:rPr>
  </w:style>
  <w:style w:type="paragraph" w:customStyle="1" w:styleId="17">
    <w:name w:val="Строгий1"/>
    <w:link w:val="ac"/>
    <w:uiPriority w:val="99"/>
    <w:rsid w:val="008D72B7"/>
    <w:rPr>
      <w:b/>
      <w:color w:val="000000"/>
    </w:rPr>
  </w:style>
  <w:style w:type="character" w:styleId="ac">
    <w:name w:val="Strong"/>
    <w:link w:val="17"/>
    <w:uiPriority w:val="99"/>
    <w:qFormat/>
    <w:locked/>
    <w:rsid w:val="008D72B7"/>
    <w:rPr>
      <w:rFonts w:cs="Times New Roman"/>
      <w:b/>
      <w:color w:val="000000"/>
      <w:lang w:val="ru-RU" w:eastAsia="ru-RU" w:bidi="ar-SA"/>
    </w:rPr>
  </w:style>
  <w:style w:type="paragraph" w:styleId="ad">
    <w:name w:val="Subtitle"/>
    <w:basedOn w:val="a"/>
    <w:next w:val="a"/>
    <w:link w:val="ae"/>
    <w:uiPriority w:val="99"/>
    <w:qFormat/>
    <w:rsid w:val="008D72B7"/>
    <w:pPr>
      <w:widowControl/>
      <w:jc w:val="both"/>
    </w:pPr>
    <w:rPr>
      <w:rFonts w:ascii="XO Thames" w:hAnsi="XO Thames"/>
      <w:i/>
      <w:color w:val="auto"/>
      <w:sz w:val="24"/>
    </w:rPr>
  </w:style>
  <w:style w:type="character" w:customStyle="1" w:styleId="ae">
    <w:name w:val="Подзаголовок Знак"/>
    <w:link w:val="ad"/>
    <w:uiPriority w:val="99"/>
    <w:locked/>
    <w:rsid w:val="008D72B7"/>
    <w:rPr>
      <w:rFonts w:ascii="XO Thames" w:hAnsi="XO Thames" w:cs="Times New Roman"/>
      <w:i/>
      <w:sz w:val="24"/>
    </w:rPr>
  </w:style>
  <w:style w:type="paragraph" w:styleId="af">
    <w:name w:val="Title"/>
    <w:basedOn w:val="a"/>
    <w:next w:val="a"/>
    <w:link w:val="af0"/>
    <w:uiPriority w:val="99"/>
    <w:qFormat/>
    <w:rsid w:val="008D72B7"/>
    <w:pPr>
      <w:widowControl/>
      <w:spacing w:before="567" w:after="567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af0">
    <w:name w:val="Название Знак"/>
    <w:link w:val="af"/>
    <w:uiPriority w:val="99"/>
    <w:locked/>
    <w:rsid w:val="008D72B7"/>
    <w:rPr>
      <w:rFonts w:ascii="XO Thames" w:hAnsi="XO Thames" w:cs="Times New Roman"/>
      <w:b/>
      <w:caps/>
      <w:sz w:val="40"/>
    </w:rPr>
  </w:style>
  <w:style w:type="paragraph" w:customStyle="1" w:styleId="ConsPlusNonformat">
    <w:name w:val="ConsPlusNonformat"/>
    <w:link w:val="ConsPlusNonformat1"/>
    <w:uiPriority w:val="99"/>
    <w:rsid w:val="008D72B7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8D72B7"/>
    <w:rPr>
      <w:rFonts w:ascii="Courier New" w:hAnsi="Courier New"/>
      <w:color w:val="000000"/>
      <w:sz w:val="22"/>
      <w:lang w:val="ru-RU" w:eastAsia="ru-RU"/>
    </w:rPr>
  </w:style>
  <w:style w:type="table" w:styleId="af1">
    <w:name w:val="Table Grid"/>
    <w:basedOn w:val="a1"/>
    <w:uiPriority w:val="99"/>
    <w:rsid w:val="008D72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2939</Words>
  <Characters>16757</Characters>
  <Application>Microsoft Office Word</Application>
  <DocSecurity>0</DocSecurity>
  <Lines>139</Lines>
  <Paragraphs>39</Paragraphs>
  <ScaleCrop>false</ScaleCrop>
  <Company/>
  <LinksUpToDate>false</LinksUpToDate>
  <CharactersWithSpaces>19657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Елена</dc:creator>
  <cp:keywords/>
  <dc:description/>
  <cp:lastModifiedBy>User</cp:lastModifiedBy>
  <cp:revision>5</cp:revision>
  <dcterms:created xsi:type="dcterms:W3CDTF">2025-10-29T05:13:00Z</dcterms:created>
  <dcterms:modified xsi:type="dcterms:W3CDTF">2026-03-04T11:51:00Z</dcterms:modified>
</cp:coreProperties>
</file>